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4BC7" w14:textId="58B0C6F5" w:rsidR="00CF3C87" w:rsidRPr="00415320" w:rsidRDefault="00BF7864">
      <w:pPr>
        <w:tabs>
          <w:tab w:val="center" w:pos="4734"/>
          <w:tab w:val="right" w:pos="9162"/>
        </w:tabs>
        <w:spacing w:line="259" w:lineRule="auto"/>
        <w:ind w:left="0" w:right="-71"/>
        <w:jc w:val="left"/>
        <w:rPr>
          <w:rFonts w:asciiTheme="minorHAnsi" w:hAnsiTheme="minorHAnsi" w:cstheme="minorHAnsi"/>
          <w:sz w:val="24"/>
          <w:szCs w:val="24"/>
        </w:rPr>
      </w:pPr>
      <w:r>
        <w:tab/>
      </w:r>
      <w:r w:rsidR="00415320" w:rsidRPr="00415320">
        <w:rPr>
          <w:rFonts w:asciiTheme="minorHAnsi" w:hAnsiTheme="minorHAnsi" w:cstheme="minorHAnsi"/>
          <w:sz w:val="24"/>
          <w:szCs w:val="24"/>
          <w:u w:val="single" w:color="000000"/>
        </w:rPr>
        <w:t>My Little Barn Owls</w:t>
      </w:r>
      <w:r w:rsidRPr="00415320">
        <w:rPr>
          <w:rFonts w:asciiTheme="minorHAnsi" w:hAnsiTheme="minorHAnsi" w:cstheme="minorHAnsi"/>
          <w:sz w:val="24"/>
          <w:szCs w:val="24"/>
        </w:rPr>
        <w:tab/>
      </w:r>
    </w:p>
    <w:p w14:paraId="4C30E48A" w14:textId="640C5FC6" w:rsidR="00CF3C87" w:rsidRPr="00415320" w:rsidRDefault="00BF7864">
      <w:pPr>
        <w:pStyle w:val="Heading1"/>
        <w:rPr>
          <w:rFonts w:asciiTheme="minorHAnsi" w:hAnsiTheme="minorHAnsi" w:cstheme="minorHAnsi"/>
          <w:b/>
          <w:bCs/>
          <w:szCs w:val="24"/>
        </w:rPr>
      </w:pPr>
      <w:r w:rsidRPr="00415320">
        <w:rPr>
          <w:rFonts w:asciiTheme="minorHAnsi" w:hAnsiTheme="minorHAnsi" w:cstheme="minorHAnsi"/>
          <w:b/>
          <w:bCs/>
          <w:szCs w:val="24"/>
        </w:rPr>
        <w:t xml:space="preserve">Special Educational Needs and </w:t>
      </w:r>
      <w:r w:rsidR="00415320" w:rsidRPr="00415320">
        <w:rPr>
          <w:rFonts w:asciiTheme="minorHAnsi" w:hAnsiTheme="minorHAnsi" w:cstheme="minorHAnsi"/>
          <w:b/>
          <w:bCs/>
          <w:szCs w:val="24"/>
        </w:rPr>
        <w:t>D</w:t>
      </w:r>
      <w:r w:rsidRPr="00415320">
        <w:rPr>
          <w:rFonts w:asciiTheme="minorHAnsi" w:hAnsiTheme="minorHAnsi" w:cstheme="minorHAnsi"/>
          <w:b/>
          <w:bCs/>
          <w:szCs w:val="24"/>
        </w:rPr>
        <w:t>isability Policy</w:t>
      </w:r>
    </w:p>
    <w:p w14:paraId="49C30FD0" w14:textId="77777777" w:rsidR="00415320" w:rsidRPr="00415320" w:rsidRDefault="00415320" w:rsidP="00415320"/>
    <w:p w14:paraId="0ABC5468" w14:textId="4CA63FF3" w:rsidR="00CF3C87" w:rsidRPr="00415320" w:rsidRDefault="00BF7864">
      <w:pPr>
        <w:spacing w:after="121" w:line="270" w:lineRule="auto"/>
        <w:ind w:left="183" w:right="-12" w:hanging="10"/>
        <w:jc w:val="left"/>
        <w:rPr>
          <w:rFonts w:asciiTheme="minorHAnsi" w:hAnsiTheme="minorHAnsi" w:cstheme="minorHAnsi"/>
          <w:sz w:val="24"/>
          <w:szCs w:val="24"/>
        </w:rPr>
      </w:pPr>
      <w:r w:rsidRPr="00415320">
        <w:rPr>
          <w:rFonts w:asciiTheme="minorHAnsi" w:hAnsiTheme="minorHAnsi" w:cstheme="minorHAnsi"/>
          <w:sz w:val="24"/>
          <w:szCs w:val="24"/>
        </w:rPr>
        <w:t xml:space="preserve">My Little Barn Owls is committed to taking appropriate action to make sure that all children can access our services, made to feel welcome and that we provide activities that promote their welfare and their development. The aim of this policy is to outline the roles and responsibilities of the centres commitment to the provisions, </w:t>
      </w:r>
      <w:r w:rsidR="00415320" w:rsidRPr="00415320">
        <w:rPr>
          <w:rFonts w:asciiTheme="minorHAnsi" w:hAnsiTheme="minorHAnsi" w:cstheme="minorHAnsi"/>
          <w:sz w:val="24"/>
          <w:szCs w:val="24"/>
        </w:rPr>
        <w:t>integration,</w:t>
      </w:r>
      <w:r w:rsidRPr="00415320">
        <w:rPr>
          <w:rFonts w:asciiTheme="minorHAnsi" w:hAnsiTheme="minorHAnsi" w:cstheme="minorHAnsi"/>
          <w:sz w:val="24"/>
          <w:szCs w:val="24"/>
        </w:rPr>
        <w:t xml:space="preserve"> and the aid of encouraging self-esteem.</w:t>
      </w:r>
    </w:p>
    <w:p w14:paraId="75FEDE30" w14:textId="77777777" w:rsidR="00CF3C87" w:rsidRPr="00415320" w:rsidRDefault="00BF7864">
      <w:pPr>
        <w:spacing w:after="159" w:line="259" w:lineRule="auto"/>
        <w:ind w:hanging="10"/>
        <w:jc w:val="left"/>
        <w:rPr>
          <w:rFonts w:asciiTheme="minorHAnsi" w:hAnsiTheme="minorHAnsi" w:cstheme="minorHAnsi"/>
          <w:sz w:val="24"/>
          <w:szCs w:val="24"/>
        </w:rPr>
      </w:pPr>
      <w:r w:rsidRPr="00415320">
        <w:rPr>
          <w:rFonts w:asciiTheme="minorHAnsi" w:hAnsiTheme="minorHAnsi" w:cstheme="minorHAnsi"/>
          <w:sz w:val="24"/>
          <w:szCs w:val="24"/>
        </w:rPr>
        <w:t>We aim to</w:t>
      </w:r>
    </w:p>
    <w:p w14:paraId="3828A975" w14:textId="77777777" w:rsidR="00415320" w:rsidRPr="00415320" w:rsidRDefault="00BF7864" w:rsidP="00415320">
      <w:pPr>
        <w:pStyle w:val="ListParagraph"/>
        <w:numPr>
          <w:ilvl w:val="0"/>
          <w:numId w:val="3"/>
        </w:numPr>
        <w:ind w:right="5"/>
        <w:rPr>
          <w:rFonts w:asciiTheme="minorHAnsi" w:hAnsiTheme="minorHAnsi" w:cstheme="minorHAnsi"/>
          <w:sz w:val="24"/>
          <w:szCs w:val="24"/>
        </w:rPr>
      </w:pPr>
      <w:r w:rsidRPr="00415320">
        <w:rPr>
          <w:rFonts w:asciiTheme="minorHAnsi" w:hAnsiTheme="minorHAnsi" w:cstheme="minorHAnsi"/>
          <w:sz w:val="24"/>
          <w:szCs w:val="24"/>
        </w:rPr>
        <w:t>To Facilitate integration</w:t>
      </w:r>
    </w:p>
    <w:p w14:paraId="3A166D2A" w14:textId="77777777" w:rsidR="00415320" w:rsidRPr="00415320" w:rsidRDefault="00BF7864" w:rsidP="00415320">
      <w:pPr>
        <w:pStyle w:val="ListParagraph"/>
        <w:numPr>
          <w:ilvl w:val="0"/>
          <w:numId w:val="3"/>
        </w:numPr>
        <w:ind w:right="5"/>
        <w:rPr>
          <w:rFonts w:asciiTheme="minorHAnsi" w:hAnsiTheme="minorHAnsi" w:cstheme="minorHAnsi"/>
          <w:sz w:val="24"/>
          <w:szCs w:val="24"/>
        </w:rPr>
      </w:pPr>
      <w:r w:rsidRPr="00415320">
        <w:rPr>
          <w:rFonts w:asciiTheme="minorHAnsi" w:hAnsiTheme="minorHAnsi" w:cstheme="minorHAnsi"/>
          <w:sz w:val="24"/>
          <w:szCs w:val="24"/>
        </w:rPr>
        <w:t>To liaise with parents</w:t>
      </w:r>
    </w:p>
    <w:p w14:paraId="1F14DC77" w14:textId="77777777" w:rsidR="00415320" w:rsidRPr="00415320" w:rsidRDefault="00BF7864" w:rsidP="00415320">
      <w:pPr>
        <w:pStyle w:val="ListParagraph"/>
        <w:numPr>
          <w:ilvl w:val="0"/>
          <w:numId w:val="3"/>
        </w:numPr>
        <w:ind w:right="5"/>
        <w:rPr>
          <w:rFonts w:asciiTheme="minorHAnsi" w:hAnsiTheme="minorHAnsi" w:cstheme="minorHAnsi"/>
          <w:sz w:val="24"/>
          <w:szCs w:val="24"/>
        </w:rPr>
      </w:pPr>
      <w:r w:rsidRPr="00415320">
        <w:rPr>
          <w:rFonts w:asciiTheme="minorHAnsi" w:hAnsiTheme="minorHAnsi" w:cstheme="minorHAnsi"/>
          <w:sz w:val="24"/>
          <w:szCs w:val="24"/>
        </w:rPr>
        <w:t>To be part of a team and aid consistency by approach of liaising. Advising and consulting with other members of the team and other professionals</w:t>
      </w:r>
    </w:p>
    <w:p w14:paraId="5A960E96" w14:textId="77777777" w:rsidR="00415320" w:rsidRPr="00415320" w:rsidRDefault="00BF7864" w:rsidP="00415320">
      <w:pPr>
        <w:pStyle w:val="ListParagraph"/>
        <w:numPr>
          <w:ilvl w:val="0"/>
          <w:numId w:val="3"/>
        </w:numPr>
        <w:ind w:right="5"/>
        <w:rPr>
          <w:rFonts w:asciiTheme="minorHAnsi" w:hAnsiTheme="minorHAnsi" w:cstheme="minorHAnsi"/>
          <w:sz w:val="24"/>
          <w:szCs w:val="24"/>
        </w:rPr>
      </w:pPr>
      <w:r w:rsidRPr="00415320">
        <w:rPr>
          <w:rFonts w:asciiTheme="minorHAnsi" w:hAnsiTheme="minorHAnsi" w:cstheme="minorHAnsi"/>
          <w:sz w:val="24"/>
          <w:szCs w:val="24"/>
        </w:rPr>
        <w:t>To establish a supportive relationship with children concerned</w:t>
      </w:r>
    </w:p>
    <w:p w14:paraId="681F83F6" w14:textId="49BA8335" w:rsidR="00CF3C87" w:rsidRPr="00415320" w:rsidRDefault="00BF7864" w:rsidP="00415320">
      <w:pPr>
        <w:pStyle w:val="ListParagraph"/>
        <w:numPr>
          <w:ilvl w:val="0"/>
          <w:numId w:val="3"/>
        </w:numPr>
        <w:ind w:right="5"/>
        <w:rPr>
          <w:rFonts w:asciiTheme="minorHAnsi" w:hAnsiTheme="minorHAnsi" w:cstheme="minorHAnsi"/>
          <w:sz w:val="24"/>
          <w:szCs w:val="24"/>
        </w:rPr>
      </w:pPr>
      <w:r w:rsidRPr="00415320">
        <w:rPr>
          <w:rFonts w:asciiTheme="minorHAnsi" w:hAnsiTheme="minorHAnsi" w:cstheme="minorHAnsi"/>
          <w:sz w:val="24"/>
          <w:szCs w:val="24"/>
        </w:rPr>
        <w:t>To encourage acceptance and integration of the child with the special needs</w:t>
      </w:r>
    </w:p>
    <w:p w14:paraId="1348659E" w14:textId="77777777" w:rsidR="00415320" w:rsidRPr="00415320" w:rsidRDefault="00415320" w:rsidP="00415320">
      <w:pPr>
        <w:pStyle w:val="ListParagraph"/>
        <w:numPr>
          <w:ilvl w:val="0"/>
          <w:numId w:val="3"/>
        </w:numPr>
        <w:ind w:right="5"/>
        <w:rPr>
          <w:rFonts w:asciiTheme="minorHAnsi" w:hAnsiTheme="minorHAnsi" w:cstheme="minorHAnsi"/>
          <w:sz w:val="24"/>
          <w:szCs w:val="24"/>
        </w:rPr>
      </w:pPr>
    </w:p>
    <w:p w14:paraId="1C16569A" w14:textId="77777777" w:rsidR="00CF3C87" w:rsidRPr="00415320" w:rsidRDefault="00BF7864">
      <w:pPr>
        <w:spacing w:after="273" w:line="259" w:lineRule="auto"/>
        <w:ind w:left="148"/>
        <w:jc w:val="left"/>
        <w:rPr>
          <w:rFonts w:asciiTheme="minorHAnsi" w:hAnsiTheme="minorHAnsi" w:cstheme="minorHAnsi"/>
          <w:sz w:val="24"/>
          <w:szCs w:val="24"/>
        </w:rPr>
      </w:pPr>
      <w:r w:rsidRPr="00415320">
        <w:rPr>
          <w:rFonts w:asciiTheme="minorHAnsi" w:hAnsiTheme="minorHAnsi" w:cstheme="minorHAnsi"/>
          <w:sz w:val="24"/>
          <w:szCs w:val="24"/>
        </w:rPr>
        <w:t>Objectives</w:t>
      </w:r>
    </w:p>
    <w:p w14:paraId="20050A72" w14:textId="77777777" w:rsidR="00CF3C87" w:rsidRPr="0012534C" w:rsidRDefault="00BF7864" w:rsidP="0012534C">
      <w:pPr>
        <w:pStyle w:val="ListParagraph"/>
        <w:numPr>
          <w:ilvl w:val="0"/>
          <w:numId w:val="1"/>
        </w:numPr>
        <w:spacing w:after="45"/>
        <w:ind w:right="112"/>
        <w:rPr>
          <w:rFonts w:asciiTheme="minorHAnsi" w:hAnsiTheme="minorHAnsi" w:cstheme="minorHAnsi"/>
          <w:sz w:val="24"/>
          <w:szCs w:val="24"/>
        </w:rPr>
      </w:pPr>
      <w:r w:rsidRPr="0012534C">
        <w:rPr>
          <w:rFonts w:asciiTheme="minorHAnsi" w:hAnsiTheme="minorHAnsi" w:cstheme="minorHAnsi"/>
          <w:sz w:val="24"/>
          <w:szCs w:val="24"/>
        </w:rPr>
        <w:t>Staff members seek to identity the needs of children with SEND as early as possible. This is most effectively done by gathering information from parents and health and care services prior to entry to the setting,</w:t>
      </w:r>
    </w:p>
    <w:p w14:paraId="44E2CCBA" w14:textId="77777777" w:rsidR="0012534C" w:rsidRPr="0012534C" w:rsidRDefault="00BF7864" w:rsidP="0012534C">
      <w:pPr>
        <w:pStyle w:val="ListParagraph"/>
        <w:numPr>
          <w:ilvl w:val="0"/>
          <w:numId w:val="1"/>
        </w:numPr>
        <w:ind w:right="112"/>
        <w:rPr>
          <w:rFonts w:asciiTheme="minorHAnsi" w:hAnsiTheme="minorHAnsi" w:cstheme="minorHAnsi"/>
          <w:sz w:val="24"/>
          <w:szCs w:val="24"/>
        </w:rPr>
      </w:pPr>
      <w:r w:rsidRPr="0012534C">
        <w:rPr>
          <w:rFonts w:asciiTheme="minorHAnsi" w:hAnsiTheme="minorHAnsi" w:cstheme="minorHAnsi"/>
          <w:sz w:val="24"/>
          <w:szCs w:val="24"/>
        </w:rPr>
        <w:t xml:space="preserve">Monitor the progress of all children to aid the identification of children with SEND.  </w:t>
      </w:r>
    </w:p>
    <w:p w14:paraId="3D6561D4" w14:textId="77777777" w:rsidR="0012534C" w:rsidRDefault="0012534C" w:rsidP="0012534C">
      <w:pPr>
        <w:ind w:left="840" w:right="112"/>
        <w:rPr>
          <w:rFonts w:asciiTheme="minorHAnsi" w:hAnsiTheme="minorHAnsi" w:cstheme="minorHAnsi"/>
          <w:sz w:val="24"/>
          <w:szCs w:val="24"/>
        </w:rPr>
      </w:pPr>
    </w:p>
    <w:p w14:paraId="7C6E693D" w14:textId="4BD4CA65" w:rsidR="00CF3C87" w:rsidRPr="0012534C" w:rsidRDefault="00BF7864" w:rsidP="0012534C">
      <w:pPr>
        <w:pStyle w:val="ListParagraph"/>
        <w:numPr>
          <w:ilvl w:val="0"/>
          <w:numId w:val="1"/>
        </w:numPr>
        <w:ind w:right="112"/>
        <w:rPr>
          <w:rFonts w:asciiTheme="minorHAnsi" w:hAnsiTheme="minorHAnsi" w:cstheme="minorHAnsi"/>
          <w:sz w:val="24"/>
          <w:szCs w:val="24"/>
        </w:rPr>
      </w:pPr>
      <w:r w:rsidRPr="0012534C">
        <w:rPr>
          <w:rFonts w:asciiTheme="minorHAnsi" w:hAnsiTheme="minorHAnsi" w:cstheme="minorHAnsi"/>
          <w:sz w:val="24"/>
          <w:szCs w:val="24"/>
        </w:rPr>
        <w:t>Make appropriate provision to overcome all barriers to learning and to ensure all children with SEND have full access to the EYFS, this will be co-ordinated by the SENCO and</w:t>
      </w:r>
    </w:p>
    <w:p w14:paraId="32C84159" w14:textId="77777777" w:rsidR="00CF3C87" w:rsidRPr="00415320" w:rsidRDefault="00BF7864">
      <w:pPr>
        <w:spacing w:after="107"/>
        <w:ind w:left="875" w:right="5"/>
        <w:rPr>
          <w:rFonts w:asciiTheme="minorHAnsi" w:hAnsiTheme="minorHAnsi" w:cstheme="minorHAnsi"/>
          <w:sz w:val="24"/>
          <w:szCs w:val="24"/>
        </w:rPr>
      </w:pPr>
      <w:r w:rsidRPr="00415320">
        <w:rPr>
          <w:rFonts w:asciiTheme="minorHAnsi" w:hAnsiTheme="minorHAnsi" w:cstheme="minorHAnsi"/>
          <w:sz w:val="24"/>
          <w:szCs w:val="24"/>
        </w:rPr>
        <w:t>Keyperson and targets will be given to ensure this is being met and all children's needs are being catered for.</w:t>
      </w:r>
      <w:r w:rsidRPr="00415320">
        <w:rPr>
          <w:rFonts w:asciiTheme="minorHAnsi" w:hAnsiTheme="minorHAnsi" w:cstheme="minorHAnsi"/>
          <w:noProof/>
          <w:sz w:val="24"/>
          <w:szCs w:val="24"/>
        </w:rPr>
        <w:drawing>
          <wp:inline distT="0" distB="0" distL="0" distR="0" wp14:anchorId="3A7859F4" wp14:editId="361FAD7F">
            <wp:extent cx="3232" cy="6465"/>
            <wp:effectExtent l="0" t="0" r="0" b="0"/>
            <wp:docPr id="2183" name="Picture 2183"/>
            <wp:cNvGraphicFramePr/>
            <a:graphic xmlns:a="http://schemas.openxmlformats.org/drawingml/2006/main">
              <a:graphicData uri="http://schemas.openxmlformats.org/drawingml/2006/picture">
                <pic:pic xmlns:pic="http://schemas.openxmlformats.org/drawingml/2006/picture">
                  <pic:nvPicPr>
                    <pic:cNvPr id="2183" name="Picture 2183"/>
                    <pic:cNvPicPr/>
                  </pic:nvPicPr>
                  <pic:blipFill>
                    <a:blip r:embed="rId5"/>
                    <a:stretch>
                      <a:fillRect/>
                    </a:stretch>
                  </pic:blipFill>
                  <pic:spPr>
                    <a:xfrm>
                      <a:off x="0" y="0"/>
                      <a:ext cx="3232" cy="6465"/>
                    </a:xfrm>
                    <a:prstGeom prst="rect">
                      <a:avLst/>
                    </a:prstGeom>
                  </pic:spPr>
                </pic:pic>
              </a:graphicData>
            </a:graphic>
          </wp:inline>
        </w:drawing>
      </w:r>
    </w:p>
    <w:p w14:paraId="477FB44B" w14:textId="39E89661" w:rsidR="00CF3C87" w:rsidRPr="00415320" w:rsidRDefault="00BF7864">
      <w:pPr>
        <w:numPr>
          <w:ilvl w:val="0"/>
          <w:numId w:val="1"/>
        </w:numPr>
        <w:spacing w:after="49"/>
        <w:ind w:right="112" w:hanging="361"/>
        <w:rPr>
          <w:rFonts w:asciiTheme="minorHAnsi" w:hAnsiTheme="minorHAnsi" w:cstheme="minorHAnsi"/>
          <w:sz w:val="24"/>
          <w:szCs w:val="24"/>
        </w:rPr>
      </w:pPr>
      <w:r w:rsidRPr="00415320">
        <w:rPr>
          <w:rFonts w:asciiTheme="minorHAnsi" w:hAnsiTheme="minorHAnsi" w:cstheme="minorHAnsi"/>
          <w:sz w:val="24"/>
          <w:szCs w:val="24"/>
        </w:rPr>
        <w:t xml:space="preserve">Work with parents to gain a better understanding of their </w:t>
      </w:r>
      <w:r w:rsidR="00415320" w:rsidRPr="00415320">
        <w:rPr>
          <w:rFonts w:asciiTheme="minorHAnsi" w:hAnsiTheme="minorHAnsi" w:cstheme="minorHAnsi"/>
          <w:sz w:val="24"/>
          <w:szCs w:val="24"/>
        </w:rPr>
        <w:t>child and</w:t>
      </w:r>
      <w:r w:rsidRPr="00415320">
        <w:rPr>
          <w:rFonts w:asciiTheme="minorHAnsi" w:hAnsiTheme="minorHAnsi" w:cstheme="minorHAnsi"/>
          <w:sz w:val="24"/>
          <w:szCs w:val="24"/>
        </w:rPr>
        <w:t xml:space="preserve"> involve them in all stages of their child's education. This includes supporting them in understanding the SEND procedure and to provide regular feedback on their child's progress.</w:t>
      </w:r>
    </w:p>
    <w:p w14:paraId="09348D99" w14:textId="5B427315" w:rsidR="00CF3C87" w:rsidRDefault="00BF7864">
      <w:pPr>
        <w:numPr>
          <w:ilvl w:val="0"/>
          <w:numId w:val="1"/>
        </w:numPr>
        <w:spacing w:after="181"/>
        <w:ind w:right="112" w:hanging="361"/>
        <w:rPr>
          <w:rFonts w:asciiTheme="minorHAnsi" w:hAnsiTheme="minorHAnsi" w:cstheme="minorHAnsi"/>
          <w:sz w:val="24"/>
          <w:szCs w:val="24"/>
        </w:rPr>
      </w:pPr>
      <w:r w:rsidRPr="00415320">
        <w:rPr>
          <w:rFonts w:asciiTheme="minorHAnsi" w:hAnsiTheme="minorHAnsi" w:cstheme="minorHAnsi"/>
          <w:sz w:val="24"/>
          <w:szCs w:val="24"/>
        </w:rPr>
        <w:t xml:space="preserve">Work with the support of outside agencies when the children's needs cannot be met by the setting alone, some of these services include educational psychology service, portage, Speech and Language, occupational </w:t>
      </w:r>
      <w:r w:rsidR="00415320" w:rsidRPr="00415320">
        <w:rPr>
          <w:rFonts w:asciiTheme="minorHAnsi" w:hAnsiTheme="minorHAnsi" w:cstheme="minorHAnsi"/>
          <w:sz w:val="24"/>
          <w:szCs w:val="24"/>
        </w:rPr>
        <w:t>therapist,</w:t>
      </w:r>
      <w:r w:rsidRPr="00415320">
        <w:rPr>
          <w:rFonts w:asciiTheme="minorHAnsi" w:hAnsiTheme="minorHAnsi" w:cstheme="minorHAnsi"/>
          <w:sz w:val="24"/>
          <w:szCs w:val="24"/>
        </w:rPr>
        <w:t xml:space="preserve"> and physio therapist.</w:t>
      </w:r>
    </w:p>
    <w:p w14:paraId="1F45C246" w14:textId="77777777" w:rsidR="00415320" w:rsidRPr="00415320" w:rsidRDefault="00415320">
      <w:pPr>
        <w:numPr>
          <w:ilvl w:val="0"/>
          <w:numId w:val="1"/>
        </w:numPr>
        <w:spacing w:after="181"/>
        <w:ind w:right="112" w:hanging="361"/>
        <w:rPr>
          <w:rFonts w:asciiTheme="minorHAnsi" w:hAnsiTheme="minorHAnsi" w:cstheme="minorHAnsi"/>
          <w:sz w:val="24"/>
          <w:szCs w:val="24"/>
        </w:rPr>
      </w:pPr>
    </w:p>
    <w:p w14:paraId="4028CCB9" w14:textId="77777777" w:rsidR="00CF3C87" w:rsidRPr="00415320" w:rsidRDefault="00BF7864">
      <w:pPr>
        <w:pStyle w:val="Heading2"/>
        <w:spacing w:after="196"/>
        <w:ind w:left="132"/>
        <w:rPr>
          <w:rFonts w:asciiTheme="minorHAnsi" w:hAnsiTheme="minorHAnsi" w:cstheme="minorHAnsi"/>
          <w:szCs w:val="24"/>
        </w:rPr>
      </w:pPr>
      <w:r w:rsidRPr="00415320">
        <w:rPr>
          <w:rFonts w:asciiTheme="minorHAnsi" w:hAnsiTheme="minorHAnsi" w:cstheme="minorHAnsi"/>
          <w:szCs w:val="24"/>
        </w:rPr>
        <w:t>Responsibility for the co-ordination of SEND provision</w:t>
      </w:r>
    </w:p>
    <w:p w14:paraId="78429A23" w14:textId="79B04830" w:rsidR="00CF3C87" w:rsidRPr="00415320" w:rsidRDefault="00BF7864" w:rsidP="00415320">
      <w:pPr>
        <w:pStyle w:val="ListParagraph"/>
        <w:numPr>
          <w:ilvl w:val="0"/>
          <w:numId w:val="4"/>
        </w:numPr>
        <w:spacing w:after="141"/>
        <w:ind w:right="5"/>
        <w:rPr>
          <w:rFonts w:asciiTheme="minorHAnsi" w:hAnsiTheme="minorHAnsi" w:cstheme="minorHAnsi"/>
          <w:sz w:val="24"/>
          <w:szCs w:val="24"/>
        </w:rPr>
      </w:pPr>
      <w:r w:rsidRPr="00415320">
        <w:rPr>
          <w:rFonts w:asciiTheme="minorHAnsi" w:hAnsiTheme="minorHAnsi" w:cstheme="minorHAnsi"/>
          <w:sz w:val="24"/>
          <w:szCs w:val="24"/>
        </w:rPr>
        <w:t xml:space="preserve">A send co-ordinator will be allocated for overseeing the provision for children with SEND this will be </w:t>
      </w:r>
      <w:r w:rsidR="00706F77" w:rsidRPr="00706F77">
        <w:rPr>
          <w:rFonts w:asciiTheme="minorHAnsi" w:hAnsiTheme="minorHAnsi" w:cstheme="minorHAnsi"/>
          <w:b/>
          <w:bCs/>
          <w:sz w:val="24"/>
          <w:szCs w:val="24"/>
          <w:highlight w:val="yellow"/>
        </w:rPr>
        <w:t>Rebecca Gostelow</w:t>
      </w:r>
      <w:r w:rsidR="00706F77">
        <w:rPr>
          <w:rFonts w:asciiTheme="minorHAnsi" w:hAnsiTheme="minorHAnsi" w:cstheme="minorHAnsi"/>
          <w:b/>
          <w:bCs/>
          <w:sz w:val="24"/>
          <w:szCs w:val="24"/>
        </w:rPr>
        <w:t xml:space="preserve"> </w:t>
      </w:r>
    </w:p>
    <w:p w14:paraId="2E20351D" w14:textId="77777777" w:rsidR="00CF3C87" w:rsidRPr="00415320" w:rsidRDefault="00BF7864">
      <w:pPr>
        <w:pStyle w:val="Heading2"/>
        <w:spacing w:after="188"/>
        <w:ind w:left="117"/>
        <w:rPr>
          <w:rFonts w:asciiTheme="minorHAnsi" w:hAnsiTheme="minorHAnsi" w:cstheme="minorHAnsi"/>
          <w:szCs w:val="24"/>
        </w:rPr>
      </w:pPr>
      <w:r w:rsidRPr="00415320">
        <w:rPr>
          <w:rFonts w:asciiTheme="minorHAnsi" w:hAnsiTheme="minorHAnsi" w:cstheme="minorHAnsi"/>
          <w:szCs w:val="24"/>
        </w:rPr>
        <w:lastRenderedPageBreak/>
        <w:t>SEND support</w:t>
      </w:r>
    </w:p>
    <w:p w14:paraId="24A271E1" w14:textId="77777777" w:rsidR="00CF3C87" w:rsidRPr="00415320" w:rsidRDefault="00BF7864">
      <w:pPr>
        <w:spacing w:after="152"/>
        <w:ind w:left="92" w:right="5"/>
        <w:rPr>
          <w:rFonts w:asciiTheme="minorHAnsi" w:hAnsiTheme="minorHAnsi" w:cstheme="minorHAnsi"/>
          <w:sz w:val="24"/>
          <w:szCs w:val="24"/>
        </w:rPr>
      </w:pPr>
      <w:r w:rsidRPr="00415320">
        <w:rPr>
          <w:rFonts w:asciiTheme="minorHAnsi" w:hAnsiTheme="minorHAnsi" w:cstheme="minorHAnsi"/>
          <w:sz w:val="24"/>
          <w:szCs w:val="24"/>
        </w:rPr>
        <w:t xml:space="preserve">Where it is determined that a child does have SEND, parents will be formally advised of this and a </w:t>
      </w:r>
      <w:r w:rsidRPr="00415320">
        <w:rPr>
          <w:rFonts w:asciiTheme="minorHAnsi" w:hAnsiTheme="minorHAnsi" w:cstheme="minorHAnsi"/>
          <w:noProof/>
          <w:sz w:val="24"/>
          <w:szCs w:val="24"/>
        </w:rPr>
        <w:drawing>
          <wp:inline distT="0" distB="0" distL="0" distR="0" wp14:anchorId="784FC264" wp14:editId="26E16DB1">
            <wp:extent cx="3232" cy="3233"/>
            <wp:effectExtent l="0" t="0" r="0" b="0"/>
            <wp:docPr id="2186" name="Picture 2186"/>
            <wp:cNvGraphicFramePr/>
            <a:graphic xmlns:a="http://schemas.openxmlformats.org/drawingml/2006/main">
              <a:graphicData uri="http://schemas.openxmlformats.org/drawingml/2006/picture">
                <pic:pic xmlns:pic="http://schemas.openxmlformats.org/drawingml/2006/picture">
                  <pic:nvPicPr>
                    <pic:cNvPr id="2186" name="Picture 2186"/>
                    <pic:cNvPicPr/>
                  </pic:nvPicPr>
                  <pic:blipFill>
                    <a:blip r:embed="rId6"/>
                    <a:stretch>
                      <a:fillRect/>
                    </a:stretch>
                  </pic:blipFill>
                  <pic:spPr>
                    <a:xfrm>
                      <a:off x="0" y="0"/>
                      <a:ext cx="3232" cy="3233"/>
                    </a:xfrm>
                    <a:prstGeom prst="rect">
                      <a:avLst/>
                    </a:prstGeom>
                  </pic:spPr>
                </pic:pic>
              </a:graphicData>
            </a:graphic>
          </wp:inline>
        </w:drawing>
      </w:r>
      <w:r w:rsidRPr="00415320">
        <w:rPr>
          <w:rFonts w:asciiTheme="minorHAnsi" w:hAnsiTheme="minorHAnsi" w:cstheme="minorHAnsi"/>
          <w:sz w:val="24"/>
          <w:szCs w:val="24"/>
        </w:rPr>
        <w:t>decision for a referral will be made, this referral will be sent to the EDUCATIONAL PSYCOLGY TEAM.</w:t>
      </w:r>
    </w:p>
    <w:p w14:paraId="06F77E23" w14:textId="384C5D6E" w:rsidR="00CF3C87" w:rsidRPr="00415320" w:rsidRDefault="00BF7864">
      <w:pPr>
        <w:spacing w:after="301"/>
        <w:ind w:left="92" w:right="5"/>
        <w:rPr>
          <w:rFonts w:asciiTheme="minorHAnsi" w:hAnsiTheme="minorHAnsi" w:cstheme="minorHAnsi"/>
          <w:sz w:val="24"/>
          <w:szCs w:val="24"/>
        </w:rPr>
      </w:pPr>
      <w:r w:rsidRPr="00415320">
        <w:rPr>
          <w:rFonts w:asciiTheme="minorHAnsi" w:hAnsiTheme="minorHAnsi" w:cstheme="minorHAnsi"/>
          <w:sz w:val="24"/>
          <w:szCs w:val="24"/>
        </w:rPr>
        <w:t xml:space="preserve">The aim of formally identifying a pupil with SEND is to help the setting to ensure that effective provision is put in place and </w:t>
      </w:r>
      <w:r w:rsidR="00A65C54">
        <w:rPr>
          <w:rFonts w:asciiTheme="minorHAnsi" w:hAnsiTheme="minorHAnsi" w:cstheme="minorHAnsi"/>
          <w:sz w:val="24"/>
          <w:szCs w:val="24"/>
        </w:rPr>
        <w:t>t</w:t>
      </w:r>
      <w:r w:rsidRPr="00415320">
        <w:rPr>
          <w:rFonts w:asciiTheme="minorHAnsi" w:hAnsiTheme="minorHAnsi" w:cstheme="minorHAnsi"/>
          <w:sz w:val="24"/>
          <w:szCs w:val="24"/>
        </w:rPr>
        <w:t>o remove all barriers from learning. The support provided consists of</w:t>
      </w:r>
      <w:r w:rsidR="00A65C54">
        <w:rPr>
          <w:rFonts w:asciiTheme="minorHAnsi" w:hAnsiTheme="minorHAnsi" w:cstheme="minorHAnsi"/>
          <w:sz w:val="24"/>
          <w:szCs w:val="24"/>
        </w:rPr>
        <w:t xml:space="preserve"> the graduated approach</w:t>
      </w:r>
      <w:r w:rsidR="00095A37">
        <w:rPr>
          <w:rFonts w:asciiTheme="minorHAnsi" w:hAnsiTheme="minorHAnsi" w:cstheme="minorHAnsi"/>
          <w:sz w:val="24"/>
          <w:szCs w:val="24"/>
        </w:rPr>
        <w:t>:</w:t>
      </w:r>
    </w:p>
    <w:p w14:paraId="003AA040" w14:textId="77777777" w:rsidR="00415320" w:rsidRDefault="00BF7864" w:rsidP="00415320">
      <w:pPr>
        <w:pStyle w:val="ListParagraph"/>
        <w:numPr>
          <w:ilvl w:val="0"/>
          <w:numId w:val="4"/>
        </w:numPr>
        <w:spacing w:after="30" w:line="259" w:lineRule="auto"/>
        <w:jc w:val="left"/>
        <w:rPr>
          <w:rFonts w:asciiTheme="minorHAnsi" w:hAnsiTheme="minorHAnsi" w:cstheme="minorHAnsi"/>
          <w:sz w:val="24"/>
          <w:szCs w:val="24"/>
        </w:rPr>
      </w:pPr>
      <w:r w:rsidRPr="00415320">
        <w:rPr>
          <w:rFonts w:asciiTheme="minorHAnsi" w:hAnsiTheme="minorHAnsi" w:cstheme="minorHAnsi"/>
          <w:sz w:val="24"/>
          <w:szCs w:val="24"/>
        </w:rPr>
        <w:t>Assess</w:t>
      </w:r>
    </w:p>
    <w:p w14:paraId="0E54CBDF" w14:textId="661DF025" w:rsidR="00415320" w:rsidRDefault="00BF7864" w:rsidP="00415320">
      <w:pPr>
        <w:pStyle w:val="ListParagraph"/>
        <w:numPr>
          <w:ilvl w:val="0"/>
          <w:numId w:val="4"/>
        </w:numPr>
        <w:spacing w:after="30" w:line="259" w:lineRule="auto"/>
        <w:jc w:val="left"/>
        <w:rPr>
          <w:rFonts w:asciiTheme="minorHAnsi" w:hAnsiTheme="minorHAnsi" w:cstheme="minorHAnsi"/>
          <w:sz w:val="24"/>
          <w:szCs w:val="24"/>
        </w:rPr>
      </w:pPr>
      <w:r w:rsidRPr="00415320">
        <w:rPr>
          <w:rFonts w:asciiTheme="minorHAnsi" w:hAnsiTheme="minorHAnsi" w:cstheme="minorHAnsi"/>
          <w:sz w:val="24"/>
          <w:szCs w:val="24"/>
        </w:rPr>
        <w:t xml:space="preserve">Plan </w:t>
      </w:r>
    </w:p>
    <w:p w14:paraId="038CBBCC" w14:textId="77777777" w:rsidR="00415320" w:rsidRPr="00415320" w:rsidRDefault="00BF7864" w:rsidP="00415320">
      <w:pPr>
        <w:pStyle w:val="ListParagraph"/>
        <w:numPr>
          <w:ilvl w:val="0"/>
          <w:numId w:val="4"/>
        </w:numPr>
        <w:spacing w:after="30" w:line="259" w:lineRule="auto"/>
        <w:jc w:val="left"/>
        <w:rPr>
          <w:rFonts w:asciiTheme="minorHAnsi" w:hAnsiTheme="minorHAnsi" w:cstheme="minorHAnsi"/>
          <w:sz w:val="24"/>
          <w:szCs w:val="24"/>
        </w:rPr>
      </w:pPr>
      <w:r w:rsidRPr="00415320">
        <w:rPr>
          <w:rFonts w:asciiTheme="minorHAnsi" w:hAnsiTheme="minorHAnsi" w:cstheme="minorHAnsi"/>
          <w:sz w:val="24"/>
          <w:szCs w:val="24"/>
        </w:rPr>
        <w:t xml:space="preserve">Do </w:t>
      </w:r>
    </w:p>
    <w:p w14:paraId="5FAEBD6F" w14:textId="490D3988" w:rsidR="00CF3C87" w:rsidRPr="00415320" w:rsidRDefault="00BF7864" w:rsidP="00415320">
      <w:pPr>
        <w:pStyle w:val="ListParagraph"/>
        <w:numPr>
          <w:ilvl w:val="0"/>
          <w:numId w:val="4"/>
        </w:numPr>
        <w:spacing w:after="30" w:line="259" w:lineRule="auto"/>
        <w:jc w:val="left"/>
        <w:rPr>
          <w:rFonts w:asciiTheme="minorHAnsi" w:hAnsiTheme="minorHAnsi" w:cstheme="minorHAnsi"/>
          <w:sz w:val="24"/>
          <w:szCs w:val="24"/>
        </w:rPr>
      </w:pPr>
      <w:r w:rsidRPr="00415320">
        <w:rPr>
          <w:rFonts w:asciiTheme="minorHAnsi" w:hAnsiTheme="minorHAnsi" w:cstheme="minorHAnsi"/>
          <w:sz w:val="24"/>
          <w:szCs w:val="24"/>
        </w:rPr>
        <w:t>Review</w:t>
      </w:r>
    </w:p>
    <w:p w14:paraId="4DA6386B" w14:textId="77777777" w:rsidR="00CF3C87" w:rsidRPr="00447B6B" w:rsidRDefault="00BF7864">
      <w:pPr>
        <w:pStyle w:val="Heading2"/>
        <w:spacing w:after="141"/>
        <w:ind w:left="10"/>
        <w:rPr>
          <w:rFonts w:asciiTheme="minorHAnsi" w:hAnsiTheme="minorHAnsi" w:cstheme="minorHAnsi"/>
          <w:b/>
          <w:bCs/>
          <w:szCs w:val="24"/>
        </w:rPr>
      </w:pPr>
      <w:r w:rsidRPr="00447B6B">
        <w:rPr>
          <w:rFonts w:asciiTheme="minorHAnsi" w:hAnsiTheme="minorHAnsi" w:cstheme="minorHAnsi"/>
          <w:b/>
          <w:bCs/>
          <w:szCs w:val="24"/>
        </w:rPr>
        <w:t>Assess</w:t>
      </w:r>
    </w:p>
    <w:p w14:paraId="7CCF4CB1" w14:textId="2F850BB3" w:rsidR="00CF3C87" w:rsidRPr="00415320" w:rsidRDefault="00BF7864">
      <w:pPr>
        <w:spacing w:after="156"/>
        <w:ind w:left="0" w:right="148"/>
        <w:rPr>
          <w:rFonts w:asciiTheme="minorHAnsi" w:hAnsiTheme="minorHAnsi" w:cstheme="minorHAnsi"/>
          <w:sz w:val="24"/>
          <w:szCs w:val="24"/>
        </w:rPr>
      </w:pPr>
      <w:r w:rsidRPr="00415320">
        <w:rPr>
          <w:rFonts w:asciiTheme="minorHAnsi" w:hAnsiTheme="minorHAnsi" w:cstheme="minorHAnsi"/>
          <w:sz w:val="24"/>
          <w:szCs w:val="24"/>
        </w:rPr>
        <w:t>This involves clearly analysing the child's needs using the EYFS assessment and experience of working with the child, details of previous progress and attainment, comparisons with peers and the EYFS curriculum, as well as the views and experience of parents</w:t>
      </w:r>
      <w:r w:rsidR="00415320" w:rsidRPr="00415320">
        <w:rPr>
          <w:rFonts w:asciiTheme="minorHAnsi" w:hAnsiTheme="minorHAnsi" w:cstheme="minorHAnsi"/>
          <w:sz w:val="24"/>
          <w:szCs w:val="24"/>
        </w:rPr>
        <w:t>,</w:t>
      </w:r>
      <w:r w:rsidR="00415320">
        <w:rPr>
          <w:rFonts w:asciiTheme="minorHAnsi" w:hAnsiTheme="minorHAnsi" w:cstheme="minorHAnsi"/>
          <w:sz w:val="24"/>
          <w:szCs w:val="24"/>
        </w:rPr>
        <w:t xml:space="preserve"> </w:t>
      </w:r>
      <w:r w:rsidRPr="00415320">
        <w:rPr>
          <w:rFonts w:asciiTheme="minorHAnsi" w:hAnsiTheme="minorHAnsi" w:cstheme="minorHAnsi"/>
          <w:sz w:val="24"/>
          <w:szCs w:val="24"/>
        </w:rPr>
        <w:t>advice from other agencies will also be sought.</w:t>
      </w:r>
    </w:p>
    <w:p w14:paraId="37BE0AC0" w14:textId="77777777" w:rsidR="00CF3C87" w:rsidRPr="00415320" w:rsidRDefault="00BF7864">
      <w:pPr>
        <w:spacing w:after="593"/>
        <w:ind w:left="5" w:right="260"/>
        <w:rPr>
          <w:rFonts w:asciiTheme="minorHAnsi" w:hAnsiTheme="minorHAnsi" w:cstheme="minorHAnsi"/>
          <w:sz w:val="24"/>
          <w:szCs w:val="24"/>
        </w:rPr>
      </w:pPr>
      <w:r w:rsidRPr="00415320">
        <w:rPr>
          <w:rFonts w:asciiTheme="minorHAnsi" w:hAnsiTheme="minorHAnsi" w:cstheme="minorHAnsi"/>
          <w:sz w:val="24"/>
          <w:szCs w:val="24"/>
        </w:rPr>
        <w:t>The analysis will require regular review to ensure that support and intervention is matched to need, that barriers to learning are clearly identified and being overcome and that the interventions being used are developing and evolving as required.</w:t>
      </w:r>
    </w:p>
    <w:p w14:paraId="10AF49AF" w14:textId="77777777" w:rsidR="00CF3C87" w:rsidRPr="00447B6B" w:rsidRDefault="00BF7864">
      <w:pPr>
        <w:pStyle w:val="Heading2"/>
        <w:spacing w:after="128"/>
        <w:ind w:left="30"/>
        <w:rPr>
          <w:rFonts w:asciiTheme="minorHAnsi" w:hAnsiTheme="minorHAnsi" w:cstheme="minorHAnsi"/>
          <w:b/>
          <w:bCs/>
          <w:szCs w:val="24"/>
        </w:rPr>
      </w:pPr>
      <w:r w:rsidRPr="00447B6B">
        <w:rPr>
          <w:rFonts w:asciiTheme="minorHAnsi" w:hAnsiTheme="minorHAnsi" w:cstheme="minorHAnsi"/>
          <w:b/>
          <w:bCs/>
          <w:szCs w:val="24"/>
        </w:rPr>
        <w:t>Plan</w:t>
      </w:r>
    </w:p>
    <w:p w14:paraId="2FAA8190" w14:textId="08F43032" w:rsidR="00CF3C87" w:rsidRPr="00415320" w:rsidRDefault="00BF7864">
      <w:pPr>
        <w:spacing w:after="185"/>
        <w:ind w:left="20" w:right="234"/>
        <w:rPr>
          <w:rFonts w:asciiTheme="minorHAnsi" w:hAnsiTheme="minorHAnsi" w:cstheme="minorHAnsi"/>
          <w:sz w:val="24"/>
          <w:szCs w:val="24"/>
        </w:rPr>
      </w:pPr>
      <w:r w:rsidRPr="00415320">
        <w:rPr>
          <w:rFonts w:asciiTheme="minorHAnsi" w:hAnsiTheme="minorHAnsi" w:cstheme="minorHAnsi"/>
          <w:sz w:val="24"/>
          <w:szCs w:val="24"/>
        </w:rPr>
        <w:t>Planning will involve consultation between the Keyperson, SEND Co-ordinator and parents to agree the adjustments, interventions and support that are required: the impact on progress, development and or behaviour that is expected and a clear date for review. Which will include a My Support Plan. Parent involvement may be sought to include this at home.</w:t>
      </w:r>
    </w:p>
    <w:p w14:paraId="3B3933A0" w14:textId="77777777" w:rsidR="00CF3C87" w:rsidRPr="00415320" w:rsidRDefault="00BF7864">
      <w:pPr>
        <w:spacing w:after="622"/>
        <w:ind w:left="25" w:right="5"/>
        <w:rPr>
          <w:rFonts w:asciiTheme="minorHAnsi" w:hAnsiTheme="minorHAnsi" w:cstheme="minorHAnsi"/>
          <w:sz w:val="24"/>
          <w:szCs w:val="24"/>
        </w:rPr>
      </w:pPr>
      <w:r w:rsidRPr="00415320">
        <w:rPr>
          <w:rFonts w:asciiTheme="minorHAnsi" w:hAnsiTheme="minorHAnsi" w:cstheme="minorHAnsi"/>
          <w:sz w:val="24"/>
          <w:szCs w:val="24"/>
        </w:rPr>
        <w:t>All persons involved in the care for the child will be informed of their individual needs, the support that is being provided, any learning requirements and the required outcome.</w:t>
      </w:r>
    </w:p>
    <w:p w14:paraId="1C7E5173" w14:textId="77777777" w:rsidR="00CF3C87" w:rsidRPr="00447B6B" w:rsidRDefault="00BF7864">
      <w:pPr>
        <w:pStyle w:val="Heading2"/>
        <w:spacing w:after="131"/>
        <w:ind w:left="51"/>
        <w:rPr>
          <w:rFonts w:asciiTheme="minorHAnsi" w:hAnsiTheme="minorHAnsi" w:cstheme="minorHAnsi"/>
          <w:b/>
          <w:bCs/>
          <w:szCs w:val="24"/>
        </w:rPr>
      </w:pPr>
      <w:r w:rsidRPr="00447B6B">
        <w:rPr>
          <w:rFonts w:asciiTheme="minorHAnsi" w:hAnsiTheme="minorHAnsi" w:cstheme="minorHAnsi"/>
          <w:b/>
          <w:bCs/>
          <w:szCs w:val="24"/>
        </w:rPr>
        <w:t>Do</w:t>
      </w:r>
    </w:p>
    <w:p w14:paraId="350777D4" w14:textId="04A23ED2" w:rsidR="00CF3C87" w:rsidRPr="00415320" w:rsidRDefault="00BF7864">
      <w:pPr>
        <w:spacing w:after="619"/>
        <w:ind w:left="25" w:right="5"/>
        <w:rPr>
          <w:rFonts w:asciiTheme="minorHAnsi" w:hAnsiTheme="minorHAnsi" w:cstheme="minorHAnsi"/>
          <w:sz w:val="24"/>
          <w:szCs w:val="24"/>
        </w:rPr>
      </w:pPr>
      <w:r w:rsidRPr="00415320">
        <w:rPr>
          <w:rFonts w:asciiTheme="minorHAnsi" w:hAnsiTheme="minorHAnsi" w:cstheme="minorHAnsi"/>
          <w:sz w:val="24"/>
          <w:szCs w:val="24"/>
        </w:rPr>
        <w:t xml:space="preserve">The child's Keyperson remains responsible for working with the child on a </w:t>
      </w:r>
      <w:r w:rsidR="00415320" w:rsidRPr="00415320">
        <w:rPr>
          <w:rFonts w:asciiTheme="minorHAnsi" w:hAnsiTheme="minorHAnsi" w:cstheme="minorHAnsi"/>
          <w:sz w:val="24"/>
          <w:szCs w:val="24"/>
        </w:rPr>
        <w:t>day-to-day</w:t>
      </w:r>
      <w:r w:rsidRPr="00415320">
        <w:rPr>
          <w:rFonts w:asciiTheme="minorHAnsi" w:hAnsiTheme="minorHAnsi" w:cstheme="minorHAnsi"/>
          <w:sz w:val="24"/>
          <w:szCs w:val="24"/>
        </w:rPr>
        <w:t xml:space="preserve"> basis, they will work closely with the Send Co-ordinator to plan and evaluate targets set for the child.</w:t>
      </w:r>
    </w:p>
    <w:p w14:paraId="7A8CCBB1" w14:textId="77777777" w:rsidR="00CF3C87" w:rsidRPr="00BF7864" w:rsidRDefault="00BF7864">
      <w:pPr>
        <w:pStyle w:val="Heading2"/>
        <w:spacing w:after="136"/>
        <w:ind w:left="66"/>
        <w:rPr>
          <w:rFonts w:asciiTheme="minorHAnsi" w:hAnsiTheme="minorHAnsi" w:cstheme="minorHAnsi"/>
          <w:b/>
          <w:bCs/>
          <w:szCs w:val="24"/>
        </w:rPr>
      </w:pPr>
      <w:r w:rsidRPr="00BF7864">
        <w:rPr>
          <w:rFonts w:asciiTheme="minorHAnsi" w:hAnsiTheme="minorHAnsi" w:cstheme="minorHAnsi"/>
          <w:b/>
          <w:bCs/>
          <w:szCs w:val="24"/>
        </w:rPr>
        <w:t>Review</w:t>
      </w:r>
    </w:p>
    <w:p w14:paraId="066F30AD" w14:textId="77777777" w:rsidR="00CF3C87" w:rsidRPr="00415320" w:rsidRDefault="00BF7864">
      <w:pPr>
        <w:spacing w:after="603"/>
        <w:ind w:left="56" w:right="143"/>
        <w:rPr>
          <w:rFonts w:asciiTheme="minorHAnsi" w:hAnsiTheme="minorHAnsi" w:cstheme="minorHAnsi"/>
          <w:sz w:val="24"/>
          <w:szCs w:val="24"/>
        </w:rPr>
      </w:pPr>
      <w:r w:rsidRPr="00415320">
        <w:rPr>
          <w:rFonts w:asciiTheme="minorHAnsi" w:hAnsiTheme="minorHAnsi" w:cstheme="minorHAnsi"/>
          <w:sz w:val="24"/>
          <w:szCs w:val="24"/>
        </w:rPr>
        <w:t xml:space="preserve">Reviews of the child's progress will be made regularly. The review will evaluate the impact and quality of the support and interventions. It will also consider the views of the parents. The Keyperson and the SEND Co-ordinator will revise the support and outcomes based on </w:t>
      </w:r>
      <w:r w:rsidRPr="00415320">
        <w:rPr>
          <w:rFonts w:asciiTheme="minorHAnsi" w:hAnsiTheme="minorHAnsi" w:cstheme="minorHAnsi"/>
          <w:sz w:val="24"/>
          <w:szCs w:val="24"/>
        </w:rPr>
        <w:lastRenderedPageBreak/>
        <w:t>the child's progress and development making any necessary amendments moving forward, in consultation with the parents.</w:t>
      </w:r>
      <w:r w:rsidRPr="00415320">
        <w:rPr>
          <w:rFonts w:asciiTheme="minorHAnsi" w:hAnsiTheme="minorHAnsi" w:cstheme="minorHAnsi"/>
          <w:noProof/>
          <w:sz w:val="24"/>
          <w:szCs w:val="24"/>
        </w:rPr>
        <w:drawing>
          <wp:inline distT="0" distB="0" distL="0" distR="0" wp14:anchorId="0BDDE9CB" wp14:editId="5B5ED0BC">
            <wp:extent cx="3232" cy="6465"/>
            <wp:effectExtent l="0" t="0" r="0" b="0"/>
            <wp:docPr id="5153" name="Picture 5153"/>
            <wp:cNvGraphicFramePr/>
            <a:graphic xmlns:a="http://schemas.openxmlformats.org/drawingml/2006/main">
              <a:graphicData uri="http://schemas.openxmlformats.org/drawingml/2006/picture">
                <pic:pic xmlns:pic="http://schemas.openxmlformats.org/drawingml/2006/picture">
                  <pic:nvPicPr>
                    <pic:cNvPr id="5153" name="Picture 5153"/>
                    <pic:cNvPicPr/>
                  </pic:nvPicPr>
                  <pic:blipFill>
                    <a:blip r:embed="rId5"/>
                    <a:stretch>
                      <a:fillRect/>
                    </a:stretch>
                  </pic:blipFill>
                  <pic:spPr>
                    <a:xfrm>
                      <a:off x="0" y="0"/>
                      <a:ext cx="3232" cy="6465"/>
                    </a:xfrm>
                    <a:prstGeom prst="rect">
                      <a:avLst/>
                    </a:prstGeom>
                  </pic:spPr>
                </pic:pic>
              </a:graphicData>
            </a:graphic>
          </wp:inline>
        </w:drawing>
      </w:r>
    </w:p>
    <w:p w14:paraId="72AB1B8F" w14:textId="28F7564D" w:rsidR="00CF3C87" w:rsidRPr="00415320" w:rsidRDefault="00BF7864">
      <w:pPr>
        <w:pStyle w:val="Heading2"/>
        <w:spacing w:after="287"/>
        <w:ind w:left="81"/>
        <w:rPr>
          <w:rFonts w:asciiTheme="minorHAnsi" w:hAnsiTheme="minorHAnsi" w:cstheme="minorHAnsi"/>
          <w:szCs w:val="24"/>
        </w:rPr>
      </w:pPr>
      <w:r w:rsidRPr="00415320">
        <w:rPr>
          <w:rFonts w:asciiTheme="minorHAnsi" w:hAnsiTheme="minorHAnsi" w:cstheme="minorHAnsi"/>
          <w:szCs w:val="24"/>
        </w:rPr>
        <w:t>Referral for an Education</w:t>
      </w:r>
      <w:r w:rsidR="0024163A">
        <w:rPr>
          <w:rFonts w:asciiTheme="minorHAnsi" w:hAnsiTheme="minorHAnsi" w:cstheme="minorHAnsi"/>
          <w:szCs w:val="24"/>
        </w:rPr>
        <w:t xml:space="preserve"> </w:t>
      </w:r>
      <w:r w:rsidR="0024163A" w:rsidRPr="00415320">
        <w:rPr>
          <w:rFonts w:asciiTheme="minorHAnsi" w:hAnsiTheme="minorHAnsi" w:cstheme="minorHAnsi"/>
          <w:szCs w:val="24"/>
        </w:rPr>
        <w:t>Health</w:t>
      </w:r>
      <w:r w:rsidR="0024163A">
        <w:rPr>
          <w:rFonts w:asciiTheme="minorHAnsi" w:hAnsiTheme="minorHAnsi" w:cstheme="minorHAnsi"/>
          <w:szCs w:val="24"/>
        </w:rPr>
        <w:t xml:space="preserve"> </w:t>
      </w:r>
      <w:r w:rsidRPr="00415320">
        <w:rPr>
          <w:rFonts w:asciiTheme="minorHAnsi" w:hAnsiTheme="minorHAnsi" w:cstheme="minorHAnsi"/>
          <w:szCs w:val="24"/>
        </w:rPr>
        <w:t>Care Plan</w:t>
      </w:r>
      <w:r w:rsidR="0024163A">
        <w:rPr>
          <w:rFonts w:asciiTheme="minorHAnsi" w:hAnsiTheme="minorHAnsi" w:cstheme="minorHAnsi"/>
          <w:szCs w:val="24"/>
        </w:rPr>
        <w:t xml:space="preserve"> (EHCP)</w:t>
      </w:r>
    </w:p>
    <w:p w14:paraId="294D3E6D" w14:textId="51B0767F" w:rsidR="00CF3C87" w:rsidRPr="00415320" w:rsidRDefault="00BF7864">
      <w:pPr>
        <w:spacing w:after="289" w:line="270" w:lineRule="auto"/>
        <w:ind w:left="66" w:right="-12" w:hanging="10"/>
        <w:jc w:val="left"/>
        <w:rPr>
          <w:rFonts w:asciiTheme="minorHAnsi" w:hAnsiTheme="minorHAnsi" w:cstheme="minorHAnsi"/>
          <w:sz w:val="24"/>
          <w:szCs w:val="24"/>
        </w:rPr>
      </w:pPr>
      <w:r w:rsidRPr="00415320">
        <w:rPr>
          <w:rFonts w:asciiTheme="minorHAnsi" w:hAnsiTheme="minorHAnsi" w:cstheme="minorHAnsi"/>
          <w:noProof/>
          <w:sz w:val="24"/>
          <w:szCs w:val="24"/>
        </w:rPr>
        <w:drawing>
          <wp:inline distT="0" distB="0" distL="0" distR="0" wp14:anchorId="5F7A9AC8" wp14:editId="7D90C65D">
            <wp:extent cx="3232" cy="3233"/>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7"/>
                    <a:stretch>
                      <a:fillRect/>
                    </a:stretch>
                  </pic:blipFill>
                  <pic:spPr>
                    <a:xfrm>
                      <a:off x="0" y="0"/>
                      <a:ext cx="3232" cy="3233"/>
                    </a:xfrm>
                    <a:prstGeom prst="rect">
                      <a:avLst/>
                    </a:prstGeom>
                  </pic:spPr>
                </pic:pic>
              </a:graphicData>
            </a:graphic>
          </wp:inline>
        </w:drawing>
      </w:r>
      <w:r w:rsidRPr="00415320">
        <w:rPr>
          <w:rFonts w:asciiTheme="minorHAnsi" w:hAnsiTheme="minorHAnsi" w:cstheme="minorHAnsi"/>
          <w:sz w:val="24"/>
          <w:szCs w:val="24"/>
        </w:rPr>
        <w:t>Parents/Carers or nursery staff may apply for an EHC</w:t>
      </w:r>
      <w:r w:rsidR="0024163A">
        <w:rPr>
          <w:rFonts w:asciiTheme="minorHAnsi" w:hAnsiTheme="minorHAnsi" w:cstheme="minorHAnsi"/>
          <w:sz w:val="24"/>
          <w:szCs w:val="24"/>
        </w:rPr>
        <w:t>P</w:t>
      </w:r>
      <w:r w:rsidRPr="00415320">
        <w:rPr>
          <w:rFonts w:asciiTheme="minorHAnsi" w:hAnsiTheme="minorHAnsi" w:cstheme="minorHAnsi"/>
          <w:sz w:val="24"/>
          <w:szCs w:val="24"/>
        </w:rPr>
        <w:t xml:space="preserve"> needs assessment by the Local Authority if it is evident that the child's needs are complex, will have a long-term impact on their learning and/or the child requires more than 20 hours of </w:t>
      </w:r>
      <w:r w:rsidR="00415320" w:rsidRPr="00415320">
        <w:rPr>
          <w:rFonts w:asciiTheme="minorHAnsi" w:hAnsiTheme="minorHAnsi" w:cstheme="minorHAnsi"/>
          <w:sz w:val="24"/>
          <w:szCs w:val="24"/>
        </w:rPr>
        <w:t>one-to-one</w:t>
      </w:r>
      <w:r w:rsidRPr="00415320">
        <w:rPr>
          <w:rFonts w:asciiTheme="minorHAnsi" w:hAnsiTheme="minorHAnsi" w:cstheme="minorHAnsi"/>
          <w:sz w:val="24"/>
          <w:szCs w:val="24"/>
        </w:rPr>
        <w:t xml:space="preserve"> adult support in the setting. The decision to request an EHC Plan for a child takes place at a termly review meeting with parents/carers, Key Person, SENC</w:t>
      </w:r>
      <w:r w:rsidR="0024163A">
        <w:rPr>
          <w:rFonts w:asciiTheme="minorHAnsi" w:hAnsiTheme="minorHAnsi" w:cstheme="minorHAnsi"/>
          <w:sz w:val="24"/>
          <w:szCs w:val="24"/>
        </w:rPr>
        <w:t>0</w:t>
      </w:r>
      <w:r w:rsidRPr="00415320">
        <w:rPr>
          <w:rFonts w:asciiTheme="minorHAnsi" w:hAnsiTheme="minorHAnsi" w:cstheme="minorHAnsi"/>
          <w:sz w:val="24"/>
          <w:szCs w:val="24"/>
        </w:rPr>
        <w:t xml:space="preserve"> and all outside agencies represented, </w:t>
      </w:r>
      <w:r w:rsidR="00415320" w:rsidRPr="00415320">
        <w:rPr>
          <w:rFonts w:asciiTheme="minorHAnsi" w:hAnsiTheme="minorHAnsi" w:cstheme="minorHAnsi"/>
          <w:sz w:val="24"/>
          <w:szCs w:val="24"/>
        </w:rPr>
        <w:t>to</w:t>
      </w:r>
      <w:r w:rsidRPr="00415320">
        <w:rPr>
          <w:rFonts w:asciiTheme="minorHAnsi" w:hAnsiTheme="minorHAnsi" w:cstheme="minorHAnsi"/>
          <w:sz w:val="24"/>
          <w:szCs w:val="24"/>
        </w:rPr>
        <w:t xml:space="preserve"> proceed with the request for an EHC Plan, a child must be receiving input from a Community Paediatrician, a Speech and Language Therapist and an Educational Psychologist. A Profile will then be prepared by the SENC</w:t>
      </w:r>
      <w:r w:rsidR="0024163A">
        <w:rPr>
          <w:rFonts w:asciiTheme="minorHAnsi" w:hAnsiTheme="minorHAnsi" w:cstheme="minorHAnsi"/>
          <w:sz w:val="24"/>
          <w:szCs w:val="24"/>
        </w:rPr>
        <w:t>O</w:t>
      </w:r>
      <w:r w:rsidRPr="00415320">
        <w:rPr>
          <w:rFonts w:asciiTheme="minorHAnsi" w:hAnsiTheme="minorHAnsi" w:cstheme="minorHAnsi"/>
          <w:sz w:val="24"/>
          <w:szCs w:val="24"/>
        </w:rPr>
        <w:t xml:space="preserve"> in close consultation with parents/carers and with input from any outside agencies involved. A Team Around the Child (TAC) meeting will be held to finalise the child's Profile, which will be submitted by the SENC</w:t>
      </w:r>
      <w:r w:rsidR="0024163A">
        <w:rPr>
          <w:rFonts w:asciiTheme="minorHAnsi" w:hAnsiTheme="minorHAnsi" w:cstheme="minorHAnsi"/>
          <w:sz w:val="24"/>
          <w:szCs w:val="24"/>
        </w:rPr>
        <w:t>O</w:t>
      </w:r>
      <w:r w:rsidRPr="00415320">
        <w:rPr>
          <w:rFonts w:asciiTheme="minorHAnsi" w:hAnsiTheme="minorHAnsi" w:cstheme="minorHAnsi"/>
          <w:sz w:val="24"/>
          <w:szCs w:val="24"/>
        </w:rPr>
        <w:t>, along with supporting documentation, to the Local Authority to request an EHC needs assessment. If successful, the resulting EHC Plan will detail the support required for the child to make progress and state the number of hours of adult support the child is entitled to (Code of Practice 5.39-5.46).</w:t>
      </w:r>
    </w:p>
    <w:p w14:paraId="1360B0A5" w14:textId="77777777" w:rsidR="00CF3C87" w:rsidRPr="00415320" w:rsidRDefault="00BF7864">
      <w:pPr>
        <w:spacing w:after="305"/>
        <w:ind w:left="163" w:right="5"/>
        <w:rPr>
          <w:rFonts w:asciiTheme="minorHAnsi" w:hAnsiTheme="minorHAnsi" w:cstheme="minorHAnsi"/>
          <w:sz w:val="24"/>
          <w:szCs w:val="24"/>
        </w:rPr>
      </w:pPr>
      <w:r w:rsidRPr="00415320">
        <w:rPr>
          <w:rFonts w:asciiTheme="minorHAnsi" w:hAnsiTheme="minorHAnsi" w:cstheme="minorHAnsi"/>
          <w:sz w:val="24"/>
          <w:szCs w:val="24"/>
        </w:rPr>
        <w:t>At every stage of SEN support mentioned above, children and families are at the centre of planning and wider family needs are considered. Children may move up or down the stages of SEN support depending on progress and needs which may change over time. The decision to move children up or down the stages of SEN support is made as part of the 'assess, plan, do, review' cycle within each stage.</w:t>
      </w:r>
    </w:p>
    <w:p w14:paraId="7F6563A2" w14:textId="77777777" w:rsidR="00CF3C87" w:rsidRPr="00415320" w:rsidRDefault="00BF7864">
      <w:pPr>
        <w:spacing w:after="257"/>
        <w:ind w:left="148" w:right="122"/>
        <w:rPr>
          <w:rFonts w:asciiTheme="minorHAnsi" w:hAnsiTheme="minorHAnsi" w:cstheme="minorHAnsi"/>
          <w:sz w:val="24"/>
          <w:szCs w:val="24"/>
        </w:rPr>
      </w:pPr>
      <w:r w:rsidRPr="00415320">
        <w:rPr>
          <w:rFonts w:asciiTheme="minorHAnsi" w:hAnsiTheme="minorHAnsi" w:cstheme="minorHAnsi"/>
          <w:sz w:val="24"/>
          <w:szCs w:val="24"/>
        </w:rPr>
        <w:t>At every stage of SEN support, the nursery may request help from outside agencies to better assess a child's needs and gain appropriate strategies. These referrals are made only with parental/carer consent, and a form will normally need to be filled in. Some of these agencies may include:</w:t>
      </w:r>
      <w:r w:rsidRPr="00415320">
        <w:rPr>
          <w:rFonts w:asciiTheme="minorHAnsi" w:hAnsiTheme="minorHAnsi" w:cstheme="minorHAnsi"/>
          <w:noProof/>
          <w:sz w:val="24"/>
          <w:szCs w:val="24"/>
        </w:rPr>
        <w:drawing>
          <wp:inline distT="0" distB="0" distL="0" distR="0" wp14:anchorId="3616EA94" wp14:editId="2831EEEF">
            <wp:extent cx="3232" cy="3233"/>
            <wp:effectExtent l="0" t="0" r="0" b="0"/>
            <wp:docPr id="7809" name="Picture 7809"/>
            <wp:cNvGraphicFramePr/>
            <a:graphic xmlns:a="http://schemas.openxmlformats.org/drawingml/2006/main">
              <a:graphicData uri="http://schemas.openxmlformats.org/drawingml/2006/picture">
                <pic:pic xmlns:pic="http://schemas.openxmlformats.org/drawingml/2006/picture">
                  <pic:nvPicPr>
                    <pic:cNvPr id="7809" name="Picture 7809"/>
                    <pic:cNvPicPr/>
                  </pic:nvPicPr>
                  <pic:blipFill>
                    <a:blip r:embed="rId8"/>
                    <a:stretch>
                      <a:fillRect/>
                    </a:stretch>
                  </pic:blipFill>
                  <pic:spPr>
                    <a:xfrm>
                      <a:off x="0" y="0"/>
                      <a:ext cx="3232" cy="3233"/>
                    </a:xfrm>
                    <a:prstGeom prst="rect">
                      <a:avLst/>
                    </a:prstGeom>
                  </pic:spPr>
                </pic:pic>
              </a:graphicData>
            </a:graphic>
          </wp:inline>
        </w:drawing>
      </w:r>
    </w:p>
    <w:p w14:paraId="471ACE7D" w14:textId="27199D02" w:rsidR="00447B6B" w:rsidRDefault="00BF7864" w:rsidP="0024163A">
      <w:pPr>
        <w:pStyle w:val="ListParagraph"/>
        <w:numPr>
          <w:ilvl w:val="0"/>
          <w:numId w:val="5"/>
        </w:numPr>
        <w:ind w:right="4744"/>
        <w:jc w:val="left"/>
        <w:rPr>
          <w:rFonts w:asciiTheme="minorHAnsi" w:hAnsiTheme="minorHAnsi" w:cstheme="minorHAnsi"/>
          <w:sz w:val="24"/>
          <w:szCs w:val="24"/>
        </w:rPr>
      </w:pPr>
      <w:r w:rsidRPr="00447B6B">
        <w:rPr>
          <w:rFonts w:asciiTheme="minorHAnsi" w:hAnsiTheme="minorHAnsi" w:cstheme="minorHAnsi"/>
          <w:sz w:val="24"/>
          <w:szCs w:val="24"/>
        </w:rPr>
        <w:t>Speech</w:t>
      </w:r>
      <w:r w:rsidR="0024163A">
        <w:rPr>
          <w:rFonts w:asciiTheme="minorHAnsi" w:hAnsiTheme="minorHAnsi" w:cstheme="minorHAnsi"/>
          <w:sz w:val="24"/>
          <w:szCs w:val="24"/>
        </w:rPr>
        <w:t xml:space="preserve"> </w:t>
      </w:r>
      <w:r w:rsidRPr="00447B6B">
        <w:rPr>
          <w:rFonts w:asciiTheme="minorHAnsi" w:hAnsiTheme="minorHAnsi" w:cstheme="minorHAnsi"/>
          <w:sz w:val="24"/>
          <w:szCs w:val="24"/>
        </w:rPr>
        <w:t>and Language Therapy</w:t>
      </w:r>
    </w:p>
    <w:p w14:paraId="240DDDBD" w14:textId="77777777" w:rsidR="00447B6B" w:rsidRDefault="00BF7864" w:rsidP="0024163A">
      <w:pPr>
        <w:pStyle w:val="ListParagraph"/>
        <w:numPr>
          <w:ilvl w:val="0"/>
          <w:numId w:val="5"/>
        </w:numPr>
        <w:ind w:right="4744"/>
        <w:jc w:val="left"/>
        <w:rPr>
          <w:rFonts w:asciiTheme="minorHAnsi" w:hAnsiTheme="minorHAnsi" w:cstheme="minorHAnsi"/>
          <w:sz w:val="24"/>
          <w:szCs w:val="24"/>
        </w:rPr>
      </w:pPr>
      <w:r w:rsidRPr="00447B6B">
        <w:rPr>
          <w:rFonts w:asciiTheme="minorHAnsi" w:hAnsiTheme="minorHAnsi" w:cstheme="minorHAnsi"/>
          <w:sz w:val="24"/>
          <w:szCs w:val="24"/>
        </w:rPr>
        <w:t>Social</w:t>
      </w:r>
      <w:r w:rsidR="00447B6B">
        <w:rPr>
          <w:rFonts w:asciiTheme="minorHAnsi" w:hAnsiTheme="minorHAnsi" w:cstheme="minorHAnsi"/>
          <w:sz w:val="24"/>
          <w:szCs w:val="24"/>
        </w:rPr>
        <w:t xml:space="preserve"> </w:t>
      </w:r>
      <w:r w:rsidRPr="00447B6B">
        <w:rPr>
          <w:rFonts w:asciiTheme="minorHAnsi" w:hAnsiTheme="minorHAnsi" w:cstheme="minorHAnsi"/>
          <w:sz w:val="24"/>
          <w:szCs w:val="24"/>
        </w:rPr>
        <w:t>Communication Worker</w:t>
      </w:r>
    </w:p>
    <w:p w14:paraId="00FA183A" w14:textId="77777777" w:rsidR="00447B6B" w:rsidRDefault="00BF7864" w:rsidP="00447B6B">
      <w:pPr>
        <w:pStyle w:val="ListParagraph"/>
        <w:numPr>
          <w:ilvl w:val="0"/>
          <w:numId w:val="5"/>
        </w:numPr>
        <w:ind w:right="4744"/>
        <w:rPr>
          <w:rFonts w:asciiTheme="minorHAnsi" w:hAnsiTheme="minorHAnsi" w:cstheme="minorHAnsi"/>
          <w:sz w:val="24"/>
          <w:szCs w:val="24"/>
        </w:rPr>
      </w:pPr>
      <w:r w:rsidRPr="00447B6B">
        <w:rPr>
          <w:rFonts w:asciiTheme="minorHAnsi" w:hAnsiTheme="minorHAnsi" w:cstheme="minorHAnsi"/>
          <w:sz w:val="24"/>
          <w:szCs w:val="24"/>
        </w:rPr>
        <w:t>Educational Psychology</w:t>
      </w:r>
    </w:p>
    <w:p w14:paraId="1BD8C5FB" w14:textId="77777777" w:rsidR="00447B6B" w:rsidRDefault="00BF7864" w:rsidP="00447B6B">
      <w:pPr>
        <w:pStyle w:val="ListParagraph"/>
        <w:numPr>
          <w:ilvl w:val="0"/>
          <w:numId w:val="5"/>
        </w:numPr>
        <w:ind w:right="4744"/>
        <w:rPr>
          <w:rFonts w:asciiTheme="minorHAnsi" w:hAnsiTheme="minorHAnsi" w:cstheme="minorHAnsi"/>
          <w:sz w:val="24"/>
          <w:szCs w:val="24"/>
        </w:rPr>
      </w:pPr>
      <w:r w:rsidRPr="00447B6B">
        <w:rPr>
          <w:rFonts w:asciiTheme="minorHAnsi" w:hAnsiTheme="minorHAnsi" w:cstheme="minorHAnsi"/>
          <w:sz w:val="24"/>
          <w:szCs w:val="24"/>
        </w:rPr>
        <w:t>Occupational Therapy</w:t>
      </w:r>
    </w:p>
    <w:p w14:paraId="042EE870" w14:textId="77777777" w:rsidR="00447B6B" w:rsidRDefault="00BF7864" w:rsidP="00447B6B">
      <w:pPr>
        <w:pStyle w:val="ListParagraph"/>
        <w:numPr>
          <w:ilvl w:val="0"/>
          <w:numId w:val="5"/>
        </w:numPr>
        <w:ind w:right="4744"/>
        <w:rPr>
          <w:rFonts w:asciiTheme="minorHAnsi" w:hAnsiTheme="minorHAnsi" w:cstheme="minorHAnsi"/>
          <w:sz w:val="24"/>
          <w:szCs w:val="24"/>
        </w:rPr>
      </w:pPr>
      <w:r w:rsidRPr="00447B6B">
        <w:rPr>
          <w:rFonts w:asciiTheme="minorHAnsi" w:hAnsiTheme="minorHAnsi" w:cstheme="minorHAnsi"/>
          <w:sz w:val="24"/>
          <w:szCs w:val="24"/>
        </w:rPr>
        <w:t xml:space="preserve">Music Therapy </w:t>
      </w:r>
    </w:p>
    <w:p w14:paraId="4D7C14B0" w14:textId="77777777" w:rsidR="00447B6B" w:rsidRDefault="00BF7864" w:rsidP="00447B6B">
      <w:pPr>
        <w:pStyle w:val="ListParagraph"/>
        <w:numPr>
          <w:ilvl w:val="0"/>
          <w:numId w:val="5"/>
        </w:numPr>
        <w:ind w:right="4744"/>
        <w:rPr>
          <w:rFonts w:asciiTheme="minorHAnsi" w:hAnsiTheme="minorHAnsi" w:cstheme="minorHAnsi"/>
          <w:sz w:val="24"/>
          <w:szCs w:val="24"/>
        </w:rPr>
      </w:pPr>
      <w:r w:rsidRPr="00447B6B">
        <w:rPr>
          <w:rFonts w:asciiTheme="minorHAnsi" w:hAnsiTheme="minorHAnsi" w:cstheme="minorHAnsi"/>
          <w:sz w:val="24"/>
          <w:szCs w:val="24"/>
        </w:rPr>
        <w:t>Dietetics</w:t>
      </w:r>
    </w:p>
    <w:p w14:paraId="1DE19E08" w14:textId="77777777" w:rsidR="00447B6B" w:rsidRDefault="00BF7864" w:rsidP="00447B6B">
      <w:pPr>
        <w:pStyle w:val="ListParagraph"/>
        <w:numPr>
          <w:ilvl w:val="0"/>
          <w:numId w:val="5"/>
        </w:numPr>
        <w:ind w:right="4744"/>
        <w:rPr>
          <w:rFonts w:asciiTheme="minorHAnsi" w:hAnsiTheme="minorHAnsi" w:cstheme="minorHAnsi"/>
          <w:sz w:val="24"/>
          <w:szCs w:val="24"/>
        </w:rPr>
      </w:pPr>
      <w:r w:rsidRPr="00447B6B">
        <w:rPr>
          <w:rFonts w:asciiTheme="minorHAnsi" w:hAnsiTheme="minorHAnsi" w:cstheme="minorHAnsi"/>
          <w:sz w:val="24"/>
          <w:szCs w:val="24"/>
        </w:rPr>
        <w:t>Physiotherapy</w:t>
      </w:r>
    </w:p>
    <w:p w14:paraId="31FAED57" w14:textId="77777777" w:rsidR="00447B6B" w:rsidRDefault="00BF7864" w:rsidP="0024163A">
      <w:pPr>
        <w:pStyle w:val="ListParagraph"/>
        <w:numPr>
          <w:ilvl w:val="0"/>
          <w:numId w:val="5"/>
        </w:numPr>
        <w:ind w:right="4744"/>
        <w:jc w:val="left"/>
        <w:rPr>
          <w:rFonts w:asciiTheme="minorHAnsi" w:hAnsiTheme="minorHAnsi" w:cstheme="minorHAnsi"/>
          <w:sz w:val="24"/>
          <w:szCs w:val="24"/>
        </w:rPr>
      </w:pPr>
      <w:r w:rsidRPr="00447B6B">
        <w:rPr>
          <w:rFonts w:asciiTheme="minorHAnsi" w:hAnsiTheme="minorHAnsi" w:cstheme="minorHAnsi"/>
          <w:sz w:val="24"/>
          <w:szCs w:val="24"/>
        </w:rPr>
        <w:t>Sensory Service</w:t>
      </w:r>
      <w:r w:rsidR="00447B6B">
        <w:rPr>
          <w:rFonts w:asciiTheme="minorHAnsi" w:hAnsiTheme="minorHAnsi" w:cstheme="minorHAnsi"/>
          <w:sz w:val="24"/>
          <w:szCs w:val="24"/>
        </w:rPr>
        <w:t xml:space="preserve"> </w:t>
      </w:r>
      <w:r w:rsidRPr="00447B6B">
        <w:rPr>
          <w:rFonts w:asciiTheme="minorHAnsi" w:hAnsiTheme="minorHAnsi" w:cstheme="minorHAnsi"/>
          <w:sz w:val="24"/>
          <w:szCs w:val="24"/>
        </w:rPr>
        <w:t>(for Vision/Hearing Impairments)</w:t>
      </w:r>
      <w:r w:rsidRPr="00415320">
        <w:rPr>
          <w:noProof/>
        </w:rPr>
        <w:drawing>
          <wp:inline distT="0" distB="0" distL="0" distR="0" wp14:anchorId="55B5537F" wp14:editId="285106E1">
            <wp:extent cx="3232" cy="6465"/>
            <wp:effectExtent l="0" t="0" r="0" b="0"/>
            <wp:docPr id="7813" name="Picture 7813"/>
            <wp:cNvGraphicFramePr/>
            <a:graphic xmlns:a="http://schemas.openxmlformats.org/drawingml/2006/main">
              <a:graphicData uri="http://schemas.openxmlformats.org/drawingml/2006/picture">
                <pic:pic xmlns:pic="http://schemas.openxmlformats.org/drawingml/2006/picture">
                  <pic:nvPicPr>
                    <pic:cNvPr id="7813" name="Picture 7813"/>
                    <pic:cNvPicPr/>
                  </pic:nvPicPr>
                  <pic:blipFill>
                    <a:blip r:embed="rId9"/>
                    <a:stretch>
                      <a:fillRect/>
                    </a:stretch>
                  </pic:blipFill>
                  <pic:spPr>
                    <a:xfrm>
                      <a:off x="0" y="0"/>
                      <a:ext cx="3232" cy="6465"/>
                    </a:xfrm>
                    <a:prstGeom prst="rect">
                      <a:avLst/>
                    </a:prstGeom>
                  </pic:spPr>
                </pic:pic>
              </a:graphicData>
            </a:graphic>
          </wp:inline>
        </w:drawing>
      </w:r>
    </w:p>
    <w:p w14:paraId="53427064" w14:textId="026FEE10" w:rsidR="00CF3C87" w:rsidRDefault="00BF7864" w:rsidP="0024163A">
      <w:pPr>
        <w:pStyle w:val="ListParagraph"/>
        <w:numPr>
          <w:ilvl w:val="0"/>
          <w:numId w:val="5"/>
        </w:numPr>
        <w:ind w:right="4744"/>
        <w:jc w:val="left"/>
        <w:rPr>
          <w:rFonts w:asciiTheme="minorHAnsi" w:hAnsiTheme="minorHAnsi" w:cstheme="minorHAnsi"/>
          <w:sz w:val="24"/>
          <w:szCs w:val="24"/>
        </w:rPr>
      </w:pPr>
      <w:r w:rsidRPr="00447B6B">
        <w:rPr>
          <w:rFonts w:asciiTheme="minorHAnsi" w:hAnsiTheme="minorHAnsi" w:cstheme="minorHAnsi"/>
          <w:sz w:val="24"/>
          <w:szCs w:val="24"/>
        </w:rPr>
        <w:lastRenderedPageBreak/>
        <w:t xml:space="preserve">CAMHS (Child and Adolescent Mental Health Service) </w:t>
      </w:r>
      <w:r w:rsidRPr="00415320">
        <w:rPr>
          <w:noProof/>
        </w:rPr>
        <w:drawing>
          <wp:inline distT="0" distB="0" distL="0" distR="0" wp14:anchorId="307AF2CF" wp14:editId="77C1AA77">
            <wp:extent cx="61409" cy="61421"/>
            <wp:effectExtent l="0" t="0" r="0" b="0"/>
            <wp:docPr id="7815" name="Picture 7815"/>
            <wp:cNvGraphicFramePr/>
            <a:graphic xmlns:a="http://schemas.openxmlformats.org/drawingml/2006/main">
              <a:graphicData uri="http://schemas.openxmlformats.org/drawingml/2006/picture">
                <pic:pic xmlns:pic="http://schemas.openxmlformats.org/drawingml/2006/picture">
                  <pic:nvPicPr>
                    <pic:cNvPr id="7815" name="Picture 7815"/>
                    <pic:cNvPicPr/>
                  </pic:nvPicPr>
                  <pic:blipFill>
                    <a:blip r:embed="rId10"/>
                    <a:stretch>
                      <a:fillRect/>
                    </a:stretch>
                  </pic:blipFill>
                  <pic:spPr>
                    <a:xfrm>
                      <a:off x="0" y="0"/>
                      <a:ext cx="61409" cy="61421"/>
                    </a:xfrm>
                    <a:prstGeom prst="rect">
                      <a:avLst/>
                    </a:prstGeom>
                  </pic:spPr>
                </pic:pic>
              </a:graphicData>
            </a:graphic>
          </wp:inline>
        </w:drawing>
      </w:r>
      <w:r w:rsidRPr="00447B6B">
        <w:rPr>
          <w:rFonts w:asciiTheme="minorHAnsi" w:hAnsiTheme="minorHAnsi" w:cstheme="minorHAnsi"/>
          <w:sz w:val="24"/>
          <w:szCs w:val="24"/>
        </w:rPr>
        <w:t xml:space="preserve"> Community Paediatrician</w:t>
      </w:r>
    </w:p>
    <w:p w14:paraId="1B0C8BEB" w14:textId="4B608160" w:rsidR="00447B6B" w:rsidRDefault="00447B6B" w:rsidP="00447B6B">
      <w:pPr>
        <w:pStyle w:val="ListParagraph"/>
        <w:ind w:left="2010" w:right="4744"/>
        <w:rPr>
          <w:rFonts w:asciiTheme="minorHAnsi" w:hAnsiTheme="minorHAnsi" w:cstheme="minorHAnsi"/>
          <w:sz w:val="24"/>
          <w:szCs w:val="24"/>
        </w:rPr>
      </w:pPr>
    </w:p>
    <w:p w14:paraId="505029E6" w14:textId="77777777" w:rsidR="00447B6B" w:rsidRPr="00447B6B" w:rsidRDefault="00447B6B" w:rsidP="00447B6B">
      <w:pPr>
        <w:pStyle w:val="ListParagraph"/>
        <w:ind w:left="2010" w:right="4744"/>
        <w:rPr>
          <w:rFonts w:asciiTheme="minorHAnsi" w:hAnsiTheme="minorHAnsi" w:cstheme="minorHAnsi"/>
          <w:sz w:val="24"/>
          <w:szCs w:val="24"/>
        </w:rPr>
      </w:pPr>
    </w:p>
    <w:p w14:paraId="36DE8C16" w14:textId="77777777" w:rsidR="00CF3C87" w:rsidRPr="00447B6B" w:rsidRDefault="00BF7864">
      <w:pPr>
        <w:pStyle w:val="Heading2"/>
        <w:spacing w:after="274"/>
        <w:ind w:left="147"/>
        <w:rPr>
          <w:rFonts w:asciiTheme="minorHAnsi" w:hAnsiTheme="minorHAnsi" w:cstheme="minorHAnsi"/>
          <w:b/>
          <w:bCs/>
          <w:szCs w:val="24"/>
        </w:rPr>
      </w:pPr>
      <w:r w:rsidRPr="00447B6B">
        <w:rPr>
          <w:rFonts w:asciiTheme="minorHAnsi" w:hAnsiTheme="minorHAnsi" w:cstheme="minorHAnsi"/>
          <w:b/>
          <w:bCs/>
          <w:szCs w:val="24"/>
        </w:rPr>
        <w:t>Roles and Responsibilities for SEND at My Little Barn Owls LTD</w:t>
      </w:r>
    </w:p>
    <w:p w14:paraId="12B10714" w14:textId="7377ACE8" w:rsidR="00CF3C87" w:rsidRPr="00415320" w:rsidRDefault="00BF7864">
      <w:pPr>
        <w:spacing w:after="412"/>
        <w:ind w:left="122" w:right="158"/>
        <w:rPr>
          <w:rFonts w:asciiTheme="minorHAnsi" w:hAnsiTheme="minorHAnsi" w:cstheme="minorHAnsi"/>
          <w:sz w:val="24"/>
          <w:szCs w:val="24"/>
        </w:rPr>
      </w:pPr>
      <w:r w:rsidRPr="00415320">
        <w:rPr>
          <w:rFonts w:asciiTheme="minorHAnsi" w:hAnsiTheme="minorHAnsi" w:cstheme="minorHAnsi"/>
          <w:sz w:val="24"/>
          <w:szCs w:val="24"/>
        </w:rPr>
        <w:t xml:space="preserve">We take a whole school approach to the management of children with special needs, </w:t>
      </w:r>
      <w:r w:rsidR="00447B6B" w:rsidRPr="00415320">
        <w:rPr>
          <w:rFonts w:asciiTheme="minorHAnsi" w:hAnsiTheme="minorHAnsi" w:cstheme="minorHAnsi"/>
          <w:sz w:val="24"/>
          <w:szCs w:val="24"/>
        </w:rPr>
        <w:t>this</w:t>
      </w:r>
      <w:r w:rsidRPr="00415320">
        <w:rPr>
          <w:rFonts w:asciiTheme="minorHAnsi" w:hAnsiTheme="minorHAnsi" w:cstheme="minorHAnsi"/>
          <w:sz w:val="24"/>
          <w:szCs w:val="24"/>
        </w:rPr>
        <w:t xml:space="preserve"> involves the SENCo, Teachers, Early Years Co-ordinators, Early Years Practitioners, Early Years </w:t>
      </w:r>
      <w:r w:rsidR="0024163A" w:rsidRPr="00415320">
        <w:rPr>
          <w:rFonts w:asciiTheme="minorHAnsi" w:hAnsiTheme="minorHAnsi" w:cstheme="minorHAnsi"/>
          <w:sz w:val="24"/>
          <w:szCs w:val="24"/>
        </w:rPr>
        <w:t>Assistants,</w:t>
      </w:r>
      <w:r w:rsidRPr="00415320">
        <w:rPr>
          <w:rFonts w:asciiTheme="minorHAnsi" w:hAnsiTheme="minorHAnsi" w:cstheme="minorHAnsi"/>
          <w:sz w:val="24"/>
          <w:szCs w:val="24"/>
        </w:rPr>
        <w:t xml:space="preserve"> and other support staff in:</w:t>
      </w:r>
    </w:p>
    <w:p w14:paraId="2C695100" w14:textId="77777777" w:rsidR="00CF3C87" w:rsidRPr="00415320" w:rsidRDefault="00BF7864">
      <w:pPr>
        <w:numPr>
          <w:ilvl w:val="0"/>
          <w:numId w:val="2"/>
        </w:numPr>
        <w:ind w:right="5"/>
        <w:rPr>
          <w:rFonts w:asciiTheme="minorHAnsi" w:hAnsiTheme="minorHAnsi" w:cstheme="minorHAnsi"/>
          <w:sz w:val="24"/>
          <w:szCs w:val="24"/>
        </w:rPr>
      </w:pPr>
      <w:r w:rsidRPr="00415320">
        <w:rPr>
          <w:rFonts w:asciiTheme="minorHAnsi" w:hAnsiTheme="minorHAnsi" w:cstheme="minorHAnsi"/>
          <w:sz w:val="24"/>
          <w:szCs w:val="24"/>
        </w:rPr>
        <w:t>Developing a range of strategies to meet the needs of all children.</w:t>
      </w:r>
    </w:p>
    <w:p w14:paraId="5F553275" w14:textId="77777777" w:rsidR="00CF3C87" w:rsidRPr="00415320" w:rsidRDefault="00BF7864">
      <w:pPr>
        <w:numPr>
          <w:ilvl w:val="0"/>
          <w:numId w:val="2"/>
        </w:numPr>
        <w:ind w:right="5"/>
        <w:rPr>
          <w:rFonts w:asciiTheme="minorHAnsi" w:hAnsiTheme="minorHAnsi" w:cstheme="minorHAnsi"/>
          <w:sz w:val="24"/>
          <w:szCs w:val="24"/>
        </w:rPr>
      </w:pPr>
      <w:r w:rsidRPr="00415320">
        <w:rPr>
          <w:rFonts w:asciiTheme="minorHAnsi" w:hAnsiTheme="minorHAnsi" w:cstheme="minorHAnsi"/>
          <w:sz w:val="24"/>
          <w:szCs w:val="24"/>
        </w:rPr>
        <w:t>Building on the achievements of all children.</w:t>
      </w:r>
    </w:p>
    <w:p w14:paraId="627D9AF4" w14:textId="77777777" w:rsidR="00CF3C87" w:rsidRPr="00415320" w:rsidRDefault="00BF7864">
      <w:pPr>
        <w:numPr>
          <w:ilvl w:val="0"/>
          <w:numId w:val="2"/>
        </w:numPr>
        <w:ind w:right="5"/>
        <w:rPr>
          <w:rFonts w:asciiTheme="minorHAnsi" w:hAnsiTheme="minorHAnsi" w:cstheme="minorHAnsi"/>
          <w:sz w:val="24"/>
          <w:szCs w:val="24"/>
        </w:rPr>
      </w:pPr>
      <w:r w:rsidRPr="00415320">
        <w:rPr>
          <w:rFonts w:asciiTheme="minorHAnsi" w:hAnsiTheme="minorHAnsi" w:cstheme="minorHAnsi"/>
          <w:sz w:val="24"/>
          <w:szCs w:val="24"/>
        </w:rPr>
        <w:t>Having positive attitudes and high expectations of all children.</w:t>
      </w:r>
    </w:p>
    <w:p w14:paraId="07AE646D" w14:textId="77777777" w:rsidR="00CF3C87" w:rsidRPr="00415320" w:rsidRDefault="00BF7864">
      <w:pPr>
        <w:numPr>
          <w:ilvl w:val="0"/>
          <w:numId w:val="2"/>
        </w:numPr>
        <w:ind w:right="5"/>
        <w:rPr>
          <w:rFonts w:asciiTheme="minorHAnsi" w:hAnsiTheme="minorHAnsi" w:cstheme="minorHAnsi"/>
          <w:sz w:val="24"/>
          <w:szCs w:val="24"/>
        </w:rPr>
      </w:pPr>
      <w:r w:rsidRPr="00415320">
        <w:rPr>
          <w:rFonts w:asciiTheme="minorHAnsi" w:hAnsiTheme="minorHAnsi" w:cstheme="minorHAnsi"/>
          <w:sz w:val="24"/>
          <w:szCs w:val="24"/>
        </w:rPr>
        <w:t xml:space="preserve">Valuing individuals and accepting each child for themselves. </w:t>
      </w:r>
      <w:r w:rsidRPr="00415320">
        <w:rPr>
          <w:rFonts w:asciiTheme="minorHAnsi" w:hAnsiTheme="minorHAnsi" w:cstheme="minorHAnsi"/>
          <w:noProof/>
          <w:sz w:val="24"/>
          <w:szCs w:val="24"/>
        </w:rPr>
        <w:drawing>
          <wp:inline distT="0" distB="0" distL="0" distR="0" wp14:anchorId="5BB58B11" wp14:editId="5EA5047C">
            <wp:extent cx="51713" cy="45257"/>
            <wp:effectExtent l="0" t="0" r="0" b="0"/>
            <wp:docPr id="7819" name="Picture 7819"/>
            <wp:cNvGraphicFramePr/>
            <a:graphic xmlns:a="http://schemas.openxmlformats.org/drawingml/2006/main">
              <a:graphicData uri="http://schemas.openxmlformats.org/drawingml/2006/picture">
                <pic:pic xmlns:pic="http://schemas.openxmlformats.org/drawingml/2006/picture">
                  <pic:nvPicPr>
                    <pic:cNvPr id="7819" name="Picture 7819"/>
                    <pic:cNvPicPr/>
                  </pic:nvPicPr>
                  <pic:blipFill>
                    <a:blip r:embed="rId11"/>
                    <a:stretch>
                      <a:fillRect/>
                    </a:stretch>
                  </pic:blipFill>
                  <pic:spPr>
                    <a:xfrm>
                      <a:off x="0" y="0"/>
                      <a:ext cx="51713" cy="45257"/>
                    </a:xfrm>
                    <a:prstGeom prst="rect">
                      <a:avLst/>
                    </a:prstGeom>
                  </pic:spPr>
                </pic:pic>
              </a:graphicData>
            </a:graphic>
          </wp:inline>
        </w:drawing>
      </w:r>
      <w:r w:rsidRPr="00415320">
        <w:rPr>
          <w:rFonts w:asciiTheme="minorHAnsi" w:hAnsiTheme="minorHAnsi" w:cstheme="minorHAnsi"/>
          <w:sz w:val="24"/>
          <w:szCs w:val="24"/>
        </w:rPr>
        <w:t xml:space="preserve"> Working in partnership with parents.</w:t>
      </w:r>
    </w:p>
    <w:p w14:paraId="484F5EA6" w14:textId="77777777" w:rsidR="00CF3C87" w:rsidRPr="00415320" w:rsidRDefault="00BF7864">
      <w:pPr>
        <w:numPr>
          <w:ilvl w:val="0"/>
          <w:numId w:val="2"/>
        </w:numPr>
        <w:spacing w:after="233"/>
        <w:ind w:right="5"/>
        <w:rPr>
          <w:rFonts w:asciiTheme="minorHAnsi" w:hAnsiTheme="minorHAnsi" w:cstheme="minorHAnsi"/>
          <w:sz w:val="24"/>
          <w:szCs w:val="24"/>
        </w:rPr>
      </w:pPr>
      <w:r w:rsidRPr="00415320">
        <w:rPr>
          <w:rFonts w:asciiTheme="minorHAnsi" w:hAnsiTheme="minorHAnsi" w:cstheme="minorHAnsi"/>
          <w:sz w:val="24"/>
          <w:szCs w:val="24"/>
        </w:rPr>
        <w:t>making sure the child's voice is heard and included in planning.</w:t>
      </w:r>
    </w:p>
    <w:p w14:paraId="27EED0DC" w14:textId="77777777" w:rsidR="00CF3C87" w:rsidRPr="00415320" w:rsidRDefault="00BF7864">
      <w:pPr>
        <w:pStyle w:val="Heading2"/>
        <w:spacing w:after="273"/>
        <w:ind w:left="117"/>
        <w:rPr>
          <w:rFonts w:asciiTheme="minorHAnsi" w:hAnsiTheme="minorHAnsi" w:cstheme="minorHAnsi"/>
          <w:szCs w:val="24"/>
        </w:rPr>
      </w:pPr>
      <w:r w:rsidRPr="00415320">
        <w:rPr>
          <w:rFonts w:asciiTheme="minorHAnsi" w:hAnsiTheme="minorHAnsi" w:cstheme="minorHAnsi"/>
          <w:szCs w:val="24"/>
        </w:rPr>
        <w:t>Accessibility</w:t>
      </w:r>
    </w:p>
    <w:p w14:paraId="0FCF5780" w14:textId="77777777" w:rsidR="00CF3C87" w:rsidRPr="00415320" w:rsidRDefault="00BF7864">
      <w:pPr>
        <w:spacing w:after="315"/>
        <w:ind w:left="102" w:right="5"/>
        <w:rPr>
          <w:rFonts w:asciiTheme="minorHAnsi" w:hAnsiTheme="minorHAnsi" w:cstheme="minorHAnsi"/>
          <w:sz w:val="24"/>
          <w:szCs w:val="24"/>
        </w:rPr>
      </w:pPr>
      <w:r w:rsidRPr="00415320">
        <w:rPr>
          <w:rFonts w:asciiTheme="minorHAnsi" w:hAnsiTheme="minorHAnsi" w:cstheme="minorHAnsi"/>
          <w:sz w:val="24"/>
          <w:szCs w:val="24"/>
        </w:rPr>
        <w:t>The nursery recognises its responsibility in line with the Equality Act (2010) to identify and remove barriers to learning for all children. This includes:</w:t>
      </w:r>
    </w:p>
    <w:p w14:paraId="21FD3768" w14:textId="77777777" w:rsidR="00447B6B" w:rsidRDefault="00BF7864" w:rsidP="00447B6B">
      <w:pPr>
        <w:pStyle w:val="ListParagraph"/>
        <w:numPr>
          <w:ilvl w:val="0"/>
          <w:numId w:val="7"/>
        </w:numPr>
        <w:spacing w:after="44"/>
        <w:ind w:right="5"/>
        <w:rPr>
          <w:rFonts w:asciiTheme="minorHAnsi" w:hAnsiTheme="minorHAnsi" w:cstheme="minorHAnsi"/>
          <w:sz w:val="24"/>
          <w:szCs w:val="24"/>
        </w:rPr>
      </w:pPr>
      <w:r w:rsidRPr="00447B6B">
        <w:rPr>
          <w:rFonts w:asciiTheme="minorHAnsi" w:hAnsiTheme="minorHAnsi" w:cstheme="minorHAnsi"/>
          <w:sz w:val="24"/>
          <w:szCs w:val="24"/>
        </w:rPr>
        <w:t>Increasing and promoting access for disabled children to the curriculum and wider nursery activities such as trips out.</w:t>
      </w:r>
    </w:p>
    <w:p w14:paraId="70874C46" w14:textId="77777777" w:rsidR="00447B6B" w:rsidRDefault="00BF7864" w:rsidP="00447B6B">
      <w:pPr>
        <w:pStyle w:val="ListParagraph"/>
        <w:numPr>
          <w:ilvl w:val="0"/>
          <w:numId w:val="7"/>
        </w:numPr>
        <w:spacing w:after="44"/>
        <w:ind w:right="5"/>
        <w:rPr>
          <w:rFonts w:asciiTheme="minorHAnsi" w:hAnsiTheme="minorHAnsi" w:cstheme="minorHAnsi"/>
          <w:sz w:val="24"/>
          <w:szCs w:val="24"/>
        </w:rPr>
      </w:pPr>
      <w:r w:rsidRPr="00447B6B">
        <w:rPr>
          <w:rFonts w:asciiTheme="minorHAnsi" w:hAnsiTheme="minorHAnsi" w:cstheme="minorHAnsi"/>
          <w:sz w:val="24"/>
          <w:szCs w:val="24"/>
        </w:rPr>
        <w:t>Improving access to the physical environment of the nursery by, for example, providing physical aids to facilitate a child's access to education.</w:t>
      </w:r>
    </w:p>
    <w:p w14:paraId="1D7C90A2" w14:textId="4F3F4200" w:rsidR="00CF3C87" w:rsidRDefault="00BF7864" w:rsidP="00447B6B">
      <w:pPr>
        <w:pStyle w:val="ListParagraph"/>
        <w:numPr>
          <w:ilvl w:val="0"/>
          <w:numId w:val="7"/>
        </w:numPr>
        <w:spacing w:after="44"/>
        <w:ind w:right="5"/>
        <w:rPr>
          <w:rFonts w:asciiTheme="minorHAnsi" w:hAnsiTheme="minorHAnsi" w:cstheme="minorHAnsi"/>
          <w:sz w:val="24"/>
          <w:szCs w:val="24"/>
        </w:rPr>
      </w:pPr>
      <w:r w:rsidRPr="00447B6B">
        <w:rPr>
          <w:rFonts w:asciiTheme="minorHAnsi" w:hAnsiTheme="minorHAnsi" w:cstheme="minorHAnsi"/>
          <w:sz w:val="24"/>
          <w:szCs w:val="24"/>
        </w:rPr>
        <w:t>Improving the delivery of written information to disabled children and their families. This could include timetables, newsletters, etc.</w:t>
      </w:r>
      <w:r w:rsidRPr="00415320">
        <w:rPr>
          <w:noProof/>
        </w:rPr>
        <w:drawing>
          <wp:inline distT="0" distB="0" distL="0" distR="0" wp14:anchorId="527BBDF5" wp14:editId="703331AD">
            <wp:extent cx="6464" cy="3233"/>
            <wp:effectExtent l="0" t="0" r="0" b="0"/>
            <wp:docPr id="7824" name="Picture 7824"/>
            <wp:cNvGraphicFramePr/>
            <a:graphic xmlns:a="http://schemas.openxmlformats.org/drawingml/2006/main">
              <a:graphicData uri="http://schemas.openxmlformats.org/drawingml/2006/picture">
                <pic:pic xmlns:pic="http://schemas.openxmlformats.org/drawingml/2006/picture">
                  <pic:nvPicPr>
                    <pic:cNvPr id="7824" name="Picture 7824"/>
                    <pic:cNvPicPr/>
                  </pic:nvPicPr>
                  <pic:blipFill>
                    <a:blip r:embed="rId12"/>
                    <a:stretch>
                      <a:fillRect/>
                    </a:stretch>
                  </pic:blipFill>
                  <pic:spPr>
                    <a:xfrm>
                      <a:off x="0" y="0"/>
                      <a:ext cx="6464" cy="3233"/>
                    </a:xfrm>
                    <a:prstGeom prst="rect">
                      <a:avLst/>
                    </a:prstGeom>
                  </pic:spPr>
                </pic:pic>
              </a:graphicData>
            </a:graphic>
          </wp:inline>
        </w:drawing>
      </w:r>
    </w:p>
    <w:p w14:paraId="48D3D7F6" w14:textId="77777777" w:rsidR="00447B6B" w:rsidRDefault="00447B6B" w:rsidP="00447B6B">
      <w:pPr>
        <w:pStyle w:val="ListParagraph"/>
        <w:spacing w:after="44"/>
        <w:ind w:left="893" w:right="5"/>
        <w:rPr>
          <w:rFonts w:asciiTheme="minorHAnsi" w:hAnsiTheme="minorHAnsi" w:cstheme="minorHAnsi"/>
          <w:sz w:val="24"/>
          <w:szCs w:val="24"/>
        </w:rPr>
      </w:pPr>
    </w:p>
    <w:p w14:paraId="4EC55258" w14:textId="77777777" w:rsidR="00CF3C87" w:rsidRPr="00415320" w:rsidRDefault="00BF7864" w:rsidP="00447B6B">
      <w:pPr>
        <w:pStyle w:val="Heading2"/>
        <w:spacing w:after="0"/>
        <w:rPr>
          <w:rFonts w:asciiTheme="minorHAnsi" w:hAnsiTheme="minorHAnsi" w:cstheme="minorHAnsi"/>
          <w:szCs w:val="24"/>
        </w:rPr>
      </w:pPr>
      <w:r w:rsidRPr="00415320">
        <w:rPr>
          <w:rFonts w:asciiTheme="minorHAnsi" w:hAnsiTheme="minorHAnsi" w:cstheme="minorHAnsi"/>
          <w:szCs w:val="24"/>
        </w:rPr>
        <w:t>Complaints</w:t>
      </w:r>
    </w:p>
    <w:p w14:paraId="4A6E1E86" w14:textId="77777777" w:rsidR="00447B6B" w:rsidRDefault="00447B6B" w:rsidP="00447B6B">
      <w:pPr>
        <w:ind w:left="387" w:right="193"/>
        <w:rPr>
          <w:rFonts w:asciiTheme="minorHAnsi" w:hAnsiTheme="minorHAnsi" w:cstheme="minorHAnsi"/>
          <w:noProof/>
          <w:sz w:val="24"/>
          <w:szCs w:val="24"/>
        </w:rPr>
      </w:pPr>
    </w:p>
    <w:p w14:paraId="02F4DC5B" w14:textId="51CA761A" w:rsidR="00CF3C87" w:rsidRPr="00415320" w:rsidRDefault="00BF7864" w:rsidP="00447B6B">
      <w:pPr>
        <w:ind w:left="387" w:right="193"/>
        <w:jc w:val="left"/>
        <w:rPr>
          <w:rFonts w:asciiTheme="minorHAnsi" w:hAnsiTheme="minorHAnsi" w:cstheme="minorHAnsi"/>
          <w:sz w:val="24"/>
          <w:szCs w:val="24"/>
        </w:rPr>
      </w:pPr>
      <w:r w:rsidRPr="00415320">
        <w:rPr>
          <w:rFonts w:asciiTheme="minorHAnsi" w:hAnsiTheme="minorHAnsi" w:cstheme="minorHAnsi"/>
          <w:sz w:val="24"/>
          <w:szCs w:val="24"/>
        </w:rPr>
        <w:t xml:space="preserve">At My Little Barn Owls, we take all complaints from all parents very seriously. Each complaint is </w:t>
      </w:r>
      <w:r w:rsidR="00447B6B" w:rsidRPr="00415320">
        <w:rPr>
          <w:rFonts w:asciiTheme="minorHAnsi" w:hAnsiTheme="minorHAnsi" w:cstheme="minorHAnsi"/>
          <w:sz w:val="24"/>
          <w:szCs w:val="24"/>
        </w:rPr>
        <w:t>recorded,</w:t>
      </w:r>
      <w:r w:rsidRPr="00415320">
        <w:rPr>
          <w:rFonts w:asciiTheme="minorHAnsi" w:hAnsiTheme="minorHAnsi" w:cstheme="minorHAnsi"/>
          <w:sz w:val="24"/>
          <w:szCs w:val="24"/>
        </w:rPr>
        <w:t xml:space="preserve"> and parents are invited to meet with the proprietor Rebecca</w:t>
      </w:r>
      <w:r w:rsidR="0024163A">
        <w:rPr>
          <w:rFonts w:asciiTheme="minorHAnsi" w:hAnsiTheme="minorHAnsi" w:cstheme="minorHAnsi"/>
          <w:sz w:val="24"/>
          <w:szCs w:val="24"/>
        </w:rPr>
        <w:t xml:space="preserve"> Gostelow</w:t>
      </w:r>
      <w:r w:rsidRPr="00415320">
        <w:rPr>
          <w:rFonts w:asciiTheme="minorHAnsi" w:hAnsiTheme="minorHAnsi" w:cstheme="minorHAnsi"/>
          <w:sz w:val="24"/>
          <w:szCs w:val="24"/>
        </w:rPr>
        <w:t>. If the matter is not resolved to the parents' satisfaction, they may then follow our complaints procedure.</w:t>
      </w:r>
    </w:p>
    <w:sectPr w:rsidR="00CF3C87" w:rsidRPr="00415320">
      <w:pgSz w:w="11900" w:h="16820"/>
      <w:pgMar w:top="952" w:right="1369" w:bottom="1894" w:left="1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pt;height:13.5pt;visibility:visible;mso-wrap-style:square" o:bullet="t">
        <v:imagedata r:id="rId1" o:title=""/>
      </v:shape>
    </w:pict>
  </w:numPicBullet>
  <w:abstractNum w:abstractNumId="0" w15:restartNumberingAfterBreak="0">
    <w:nsid w:val="1777751E"/>
    <w:multiLevelType w:val="hybridMultilevel"/>
    <w:tmpl w:val="BAF84564"/>
    <w:lvl w:ilvl="0" w:tplc="85A8271E">
      <w:start w:val="1"/>
      <w:numFmt w:val="bullet"/>
      <w:lvlText w:val="•"/>
      <w:lvlJc w:val="left"/>
      <w:pPr>
        <w:ind w:left="4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430D236">
      <w:start w:val="1"/>
      <w:numFmt w:val="bullet"/>
      <w:lvlText w:val="o"/>
      <w:lvlJc w:val="left"/>
      <w:pPr>
        <w:ind w:left="17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856DCA4">
      <w:start w:val="1"/>
      <w:numFmt w:val="bullet"/>
      <w:lvlText w:val="▪"/>
      <w:lvlJc w:val="left"/>
      <w:pPr>
        <w:ind w:left="24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C247D18">
      <w:start w:val="1"/>
      <w:numFmt w:val="bullet"/>
      <w:lvlText w:val="•"/>
      <w:lvlJc w:val="left"/>
      <w:pPr>
        <w:ind w:left="31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23CB578">
      <w:start w:val="1"/>
      <w:numFmt w:val="bullet"/>
      <w:lvlText w:val="o"/>
      <w:lvlJc w:val="left"/>
      <w:pPr>
        <w:ind w:left="39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0FEA3B8">
      <w:start w:val="1"/>
      <w:numFmt w:val="bullet"/>
      <w:lvlText w:val="▪"/>
      <w:lvlJc w:val="left"/>
      <w:pPr>
        <w:ind w:left="46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50E7A92">
      <w:start w:val="1"/>
      <w:numFmt w:val="bullet"/>
      <w:lvlText w:val="•"/>
      <w:lvlJc w:val="left"/>
      <w:pPr>
        <w:ind w:left="53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E92F6B0">
      <w:start w:val="1"/>
      <w:numFmt w:val="bullet"/>
      <w:lvlText w:val="o"/>
      <w:lvlJc w:val="left"/>
      <w:pPr>
        <w:ind w:left="60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7827002">
      <w:start w:val="1"/>
      <w:numFmt w:val="bullet"/>
      <w:lvlText w:val="▪"/>
      <w:lvlJc w:val="left"/>
      <w:pPr>
        <w:ind w:left="67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3E07437"/>
    <w:multiLevelType w:val="hybridMultilevel"/>
    <w:tmpl w:val="52E210FC"/>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 w15:restartNumberingAfterBreak="0">
    <w:nsid w:val="2A5E06C3"/>
    <w:multiLevelType w:val="hybridMultilevel"/>
    <w:tmpl w:val="3B3A7926"/>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3" w15:restartNumberingAfterBreak="0">
    <w:nsid w:val="3E271210"/>
    <w:multiLevelType w:val="hybridMultilevel"/>
    <w:tmpl w:val="443E5056"/>
    <w:lvl w:ilvl="0" w:tplc="08090001">
      <w:start w:val="1"/>
      <w:numFmt w:val="bullet"/>
      <w:lvlText w:val=""/>
      <w:lvlJc w:val="left"/>
      <w:pPr>
        <w:ind w:left="1916" w:hanging="360"/>
      </w:pPr>
      <w:rPr>
        <w:rFonts w:ascii="Symbol" w:hAnsi="Symbol" w:hint="default"/>
      </w:rPr>
    </w:lvl>
    <w:lvl w:ilvl="1" w:tplc="08090003" w:tentative="1">
      <w:start w:val="1"/>
      <w:numFmt w:val="bullet"/>
      <w:lvlText w:val="o"/>
      <w:lvlJc w:val="left"/>
      <w:pPr>
        <w:ind w:left="2636" w:hanging="360"/>
      </w:pPr>
      <w:rPr>
        <w:rFonts w:ascii="Courier New" w:hAnsi="Courier New" w:cs="Courier New" w:hint="default"/>
      </w:rPr>
    </w:lvl>
    <w:lvl w:ilvl="2" w:tplc="08090005" w:tentative="1">
      <w:start w:val="1"/>
      <w:numFmt w:val="bullet"/>
      <w:lvlText w:val=""/>
      <w:lvlJc w:val="left"/>
      <w:pPr>
        <w:ind w:left="3356" w:hanging="360"/>
      </w:pPr>
      <w:rPr>
        <w:rFonts w:ascii="Wingdings" w:hAnsi="Wingdings" w:hint="default"/>
      </w:rPr>
    </w:lvl>
    <w:lvl w:ilvl="3" w:tplc="08090001" w:tentative="1">
      <w:start w:val="1"/>
      <w:numFmt w:val="bullet"/>
      <w:lvlText w:val=""/>
      <w:lvlJc w:val="left"/>
      <w:pPr>
        <w:ind w:left="4076" w:hanging="360"/>
      </w:pPr>
      <w:rPr>
        <w:rFonts w:ascii="Symbol" w:hAnsi="Symbol" w:hint="default"/>
      </w:rPr>
    </w:lvl>
    <w:lvl w:ilvl="4" w:tplc="08090003" w:tentative="1">
      <w:start w:val="1"/>
      <w:numFmt w:val="bullet"/>
      <w:lvlText w:val="o"/>
      <w:lvlJc w:val="left"/>
      <w:pPr>
        <w:ind w:left="4796" w:hanging="360"/>
      </w:pPr>
      <w:rPr>
        <w:rFonts w:ascii="Courier New" w:hAnsi="Courier New" w:cs="Courier New" w:hint="default"/>
      </w:rPr>
    </w:lvl>
    <w:lvl w:ilvl="5" w:tplc="08090005" w:tentative="1">
      <w:start w:val="1"/>
      <w:numFmt w:val="bullet"/>
      <w:lvlText w:val=""/>
      <w:lvlJc w:val="left"/>
      <w:pPr>
        <w:ind w:left="5516" w:hanging="360"/>
      </w:pPr>
      <w:rPr>
        <w:rFonts w:ascii="Wingdings" w:hAnsi="Wingdings" w:hint="default"/>
      </w:rPr>
    </w:lvl>
    <w:lvl w:ilvl="6" w:tplc="08090001" w:tentative="1">
      <w:start w:val="1"/>
      <w:numFmt w:val="bullet"/>
      <w:lvlText w:val=""/>
      <w:lvlJc w:val="left"/>
      <w:pPr>
        <w:ind w:left="6236" w:hanging="360"/>
      </w:pPr>
      <w:rPr>
        <w:rFonts w:ascii="Symbol" w:hAnsi="Symbol" w:hint="default"/>
      </w:rPr>
    </w:lvl>
    <w:lvl w:ilvl="7" w:tplc="08090003" w:tentative="1">
      <w:start w:val="1"/>
      <w:numFmt w:val="bullet"/>
      <w:lvlText w:val="o"/>
      <w:lvlJc w:val="left"/>
      <w:pPr>
        <w:ind w:left="6956" w:hanging="360"/>
      </w:pPr>
      <w:rPr>
        <w:rFonts w:ascii="Courier New" w:hAnsi="Courier New" w:cs="Courier New" w:hint="default"/>
      </w:rPr>
    </w:lvl>
    <w:lvl w:ilvl="8" w:tplc="08090005" w:tentative="1">
      <w:start w:val="1"/>
      <w:numFmt w:val="bullet"/>
      <w:lvlText w:val=""/>
      <w:lvlJc w:val="left"/>
      <w:pPr>
        <w:ind w:left="7676" w:hanging="360"/>
      </w:pPr>
      <w:rPr>
        <w:rFonts w:ascii="Wingdings" w:hAnsi="Wingdings" w:hint="default"/>
      </w:rPr>
    </w:lvl>
  </w:abstractNum>
  <w:abstractNum w:abstractNumId="4" w15:restartNumberingAfterBreak="0">
    <w:nsid w:val="471420E5"/>
    <w:multiLevelType w:val="hybridMultilevel"/>
    <w:tmpl w:val="3312B378"/>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5" w15:restartNumberingAfterBreak="0">
    <w:nsid w:val="71CD12F6"/>
    <w:multiLevelType w:val="hybridMultilevel"/>
    <w:tmpl w:val="2878FECE"/>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6" w15:restartNumberingAfterBreak="0">
    <w:nsid w:val="768A5A16"/>
    <w:multiLevelType w:val="hybridMultilevel"/>
    <w:tmpl w:val="1424EC04"/>
    <w:lvl w:ilvl="0" w:tplc="92540556">
      <w:start w:val="1"/>
      <w:numFmt w:val="bullet"/>
      <w:lvlText w:val="•"/>
      <w:lvlJc w:val="left"/>
      <w:pPr>
        <w:ind w:left="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BC095CE">
      <w:start w:val="1"/>
      <w:numFmt w:val="bullet"/>
      <w:lvlText w:val="o"/>
      <w:lvlJc w:val="left"/>
      <w:pPr>
        <w:ind w:left="1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45A7DE6">
      <w:start w:val="1"/>
      <w:numFmt w:val="bullet"/>
      <w:lvlText w:val="▪"/>
      <w:lvlJc w:val="left"/>
      <w:pPr>
        <w:ind w:left="2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46C716">
      <w:start w:val="1"/>
      <w:numFmt w:val="bullet"/>
      <w:lvlText w:val="•"/>
      <w:lvlJc w:val="left"/>
      <w:pPr>
        <w:ind w:left="3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DE23A3E">
      <w:start w:val="1"/>
      <w:numFmt w:val="bullet"/>
      <w:lvlText w:val="o"/>
      <w:lvlJc w:val="left"/>
      <w:pPr>
        <w:ind w:left="3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4762EA4">
      <w:start w:val="1"/>
      <w:numFmt w:val="bullet"/>
      <w:lvlText w:val="▪"/>
      <w:lvlJc w:val="left"/>
      <w:pPr>
        <w:ind w:left="4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806750">
      <w:start w:val="1"/>
      <w:numFmt w:val="bullet"/>
      <w:lvlText w:val="•"/>
      <w:lvlJc w:val="left"/>
      <w:pPr>
        <w:ind w:left="5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44B93A">
      <w:start w:val="1"/>
      <w:numFmt w:val="bullet"/>
      <w:lvlText w:val="o"/>
      <w:lvlJc w:val="left"/>
      <w:pPr>
        <w:ind w:left="6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BEC7D0">
      <w:start w:val="1"/>
      <w:numFmt w:val="bullet"/>
      <w:lvlText w:val="▪"/>
      <w:lvlJc w:val="left"/>
      <w:pPr>
        <w:ind w:left="6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525094591">
    <w:abstractNumId w:val="6"/>
  </w:num>
  <w:num w:numId="2" w16cid:durableId="1574974064">
    <w:abstractNumId w:val="0"/>
  </w:num>
  <w:num w:numId="3" w16cid:durableId="1047606326">
    <w:abstractNumId w:val="2"/>
  </w:num>
  <w:num w:numId="4" w16cid:durableId="67263864">
    <w:abstractNumId w:val="5"/>
  </w:num>
  <w:num w:numId="5" w16cid:durableId="2073311037">
    <w:abstractNumId w:val="1"/>
  </w:num>
  <w:num w:numId="6" w16cid:durableId="1366368078">
    <w:abstractNumId w:val="3"/>
  </w:num>
  <w:num w:numId="7" w16cid:durableId="492717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87"/>
    <w:rsid w:val="00095A37"/>
    <w:rsid w:val="0012534C"/>
    <w:rsid w:val="0024163A"/>
    <w:rsid w:val="00415320"/>
    <w:rsid w:val="00447B6B"/>
    <w:rsid w:val="006B6083"/>
    <w:rsid w:val="00706F77"/>
    <w:rsid w:val="00940DB3"/>
    <w:rsid w:val="009F0951"/>
    <w:rsid w:val="00A65C54"/>
    <w:rsid w:val="00BF7864"/>
    <w:rsid w:val="00C329EF"/>
    <w:rsid w:val="00CF3C87"/>
    <w:rsid w:val="00D7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1C5F7F"/>
  <w15:docId w15:val="{72D7422A-E473-4CE8-B057-B8AB6546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73"/>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9"/>
      <w:ind w:left="295"/>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30"/>
      <w:ind w:left="173"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415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Thomas</dc:creator>
  <cp:keywords/>
  <cp:lastModifiedBy>Rebecca Barraclough</cp:lastModifiedBy>
  <cp:revision>2</cp:revision>
  <dcterms:created xsi:type="dcterms:W3CDTF">2025-07-05T16:14:00Z</dcterms:created>
  <dcterms:modified xsi:type="dcterms:W3CDTF">2025-07-05T16:14:00Z</dcterms:modified>
</cp:coreProperties>
</file>